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814" w:rsidRDefault="00680814" w:rsidP="00680814">
      <w:pPr>
        <w:pStyle w:val="h1"/>
        <w:shd w:val="clear" w:color="auto" w:fill="FFFFFF"/>
        <w:jc w:val="center"/>
        <w:rPr>
          <w:rFonts w:ascii="Book Antiqua" w:hAnsi="Book Antiqua"/>
          <w:b/>
          <w:bCs/>
          <w:color w:val="000000"/>
          <w:sz w:val="28"/>
          <w:szCs w:val="28"/>
        </w:rPr>
      </w:pPr>
      <w:r>
        <w:rPr>
          <w:rFonts w:ascii="Book Antiqua" w:hAnsi="Book Antiqua"/>
          <w:b/>
          <w:bCs/>
          <w:color w:val="000000"/>
          <w:sz w:val="28"/>
          <w:szCs w:val="28"/>
        </w:rPr>
        <w:t>Архитектура Римской империи</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b/>
          <w:bCs/>
          <w:noProof/>
          <w:color w:val="000000"/>
          <w:sz w:val="28"/>
          <w:szCs w:val="28"/>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3524250" cy="2190750"/>
            <wp:effectExtent l="19050" t="0" r="0" b="0"/>
            <wp:wrapSquare wrapText="bothSides"/>
            <wp:docPr id="2" name="Рисунок 2" descr="Коллизей. Рим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оллизей. Рим - www.Arhitekto.ru"/>
                    <pic:cNvPicPr>
                      <a:picLocks noChangeAspect="1" noChangeArrowheads="1"/>
                    </pic:cNvPicPr>
                  </pic:nvPicPr>
                  <pic:blipFill>
                    <a:blip r:embed="rId5" cstate="print"/>
                    <a:srcRect/>
                    <a:stretch>
                      <a:fillRect/>
                    </a:stretch>
                  </pic:blipFill>
                  <pic:spPr bwMode="auto">
                    <a:xfrm>
                      <a:off x="0" y="0"/>
                      <a:ext cx="3524250" cy="2190750"/>
                    </a:xfrm>
                    <a:prstGeom prst="rect">
                      <a:avLst/>
                    </a:prstGeom>
                    <a:noFill/>
                    <a:ln w="9525">
                      <a:noFill/>
                      <a:miter lim="800000"/>
                      <a:headEnd/>
                      <a:tailEnd/>
                    </a:ln>
                  </pic:spPr>
                </pic:pic>
              </a:graphicData>
            </a:graphic>
          </wp:anchor>
        </w:drawing>
      </w:r>
      <w:proofErr w:type="gramStart"/>
      <w:r>
        <w:rPr>
          <w:rFonts w:ascii="Book Antiqua" w:hAnsi="Book Antiqua"/>
          <w:color w:val="000000"/>
          <w:sz w:val="22"/>
          <w:szCs w:val="22"/>
        </w:rPr>
        <w:t>Наследником художественной культуры</w:t>
      </w:r>
      <w:r>
        <w:rPr>
          <w:rStyle w:val="apple-converted-space"/>
          <w:rFonts w:ascii="Book Antiqua" w:hAnsi="Book Antiqua"/>
          <w:color w:val="000000"/>
          <w:sz w:val="22"/>
          <w:szCs w:val="22"/>
        </w:rPr>
        <w:t> </w:t>
      </w:r>
      <w:hyperlink r:id="rId6" w:history="1">
        <w:r>
          <w:rPr>
            <w:rStyle w:val="a4"/>
            <w:rFonts w:ascii="Book Antiqua" w:hAnsi="Book Antiqua"/>
            <w:sz w:val="22"/>
            <w:szCs w:val="22"/>
            <w:u w:val="none"/>
          </w:rPr>
          <w:t>Древней Эллады</w:t>
        </w:r>
      </w:hyperlink>
      <w:r>
        <w:rPr>
          <w:rStyle w:val="apple-converted-space"/>
          <w:rFonts w:ascii="Book Antiqua" w:hAnsi="Book Antiqua"/>
          <w:color w:val="000000"/>
          <w:sz w:val="22"/>
          <w:szCs w:val="22"/>
        </w:rPr>
        <w:t> </w:t>
      </w:r>
      <w:r>
        <w:rPr>
          <w:rFonts w:ascii="Book Antiqua" w:hAnsi="Book Antiqua"/>
          <w:color w:val="000000"/>
          <w:sz w:val="22"/>
          <w:szCs w:val="22"/>
        </w:rPr>
        <w:t>стал рабовладельческий Рим, покоривший Грецию во II в. до н. э. Римляне, познакомившись с мифологией, наукой, литературой и театром Древней Греции, высоко оценили творческий гений эллинских зодчих и скульпторов.</w:t>
      </w:r>
      <w:proofErr w:type="gramEnd"/>
      <w:r>
        <w:rPr>
          <w:rFonts w:ascii="Book Antiqua" w:hAnsi="Book Antiqua"/>
          <w:color w:val="000000"/>
          <w:sz w:val="22"/>
          <w:szCs w:val="22"/>
        </w:rPr>
        <w:t xml:space="preserve"> Недаром знаменитый римский поэт Гораций говорил, что</w:t>
      </w:r>
      <w:r>
        <w:rPr>
          <w:rStyle w:val="apple-converted-space"/>
          <w:rFonts w:ascii="Book Antiqua" w:hAnsi="Book Antiqua"/>
          <w:color w:val="000000"/>
          <w:sz w:val="22"/>
          <w:szCs w:val="22"/>
        </w:rPr>
        <w:t> </w:t>
      </w:r>
      <w:r>
        <w:rPr>
          <w:rFonts w:ascii="Book Antiqua" w:hAnsi="Book Antiqua"/>
          <w:i/>
          <w:iCs/>
          <w:color w:val="000000"/>
          <w:sz w:val="22"/>
          <w:szCs w:val="22"/>
        </w:rPr>
        <w:t xml:space="preserve">«Греция, взятая в плен, победителей диких пленила, в </w:t>
      </w:r>
      <w:proofErr w:type="spellStart"/>
      <w:r>
        <w:rPr>
          <w:rFonts w:ascii="Book Antiqua" w:hAnsi="Book Antiqua"/>
          <w:i/>
          <w:iCs/>
          <w:color w:val="000000"/>
          <w:sz w:val="22"/>
          <w:szCs w:val="22"/>
        </w:rPr>
        <w:t>Лаций</w:t>
      </w:r>
      <w:proofErr w:type="spellEnd"/>
      <w:r>
        <w:rPr>
          <w:rFonts w:ascii="Book Antiqua" w:hAnsi="Book Antiqua"/>
          <w:i/>
          <w:iCs/>
          <w:color w:val="000000"/>
          <w:sz w:val="22"/>
          <w:szCs w:val="22"/>
        </w:rPr>
        <w:t xml:space="preserve"> суровый внеся искусство...»</w:t>
      </w:r>
      <w:r>
        <w:rPr>
          <w:rFonts w:ascii="Book Antiqua" w:hAnsi="Book Antiqua"/>
          <w:color w:val="000000"/>
          <w:sz w:val="22"/>
          <w:szCs w:val="22"/>
        </w:rPr>
        <w:t xml:space="preserve">. </w:t>
      </w:r>
      <w:proofErr w:type="gramStart"/>
      <w:r>
        <w:rPr>
          <w:rFonts w:ascii="Book Antiqua" w:hAnsi="Book Antiqua"/>
          <w:color w:val="000000"/>
          <w:sz w:val="22"/>
          <w:szCs w:val="22"/>
        </w:rPr>
        <w:t>Однако Рим, прошедший за восемь столетий (с VIII по I в. до н. э.) путь от маленького, ничем не примечательного города до столицы громадного государства Римской империи, не только воспринял лучшие достижения искусства народов Ближнего Востока и Средиземноморья.</w:t>
      </w:r>
      <w:proofErr w:type="gramEnd"/>
      <w:r>
        <w:rPr>
          <w:rFonts w:ascii="Book Antiqua" w:hAnsi="Book Antiqua"/>
          <w:color w:val="000000"/>
          <w:sz w:val="22"/>
          <w:szCs w:val="22"/>
        </w:rPr>
        <w:t xml:space="preserve"> Римляне внесли свой вклад в художественную культуру древнего мира.</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Начало древнеримского искусства относится к</w:t>
      </w:r>
      <w:r>
        <w:rPr>
          <w:rStyle w:val="apple-converted-space"/>
          <w:rFonts w:ascii="Book Antiqua" w:hAnsi="Book Antiqua"/>
          <w:color w:val="000000"/>
          <w:sz w:val="22"/>
          <w:szCs w:val="22"/>
        </w:rPr>
        <w:t> </w:t>
      </w:r>
      <w:r>
        <w:rPr>
          <w:rFonts w:ascii="Book Antiqua" w:hAnsi="Book Antiqua"/>
          <w:b/>
          <w:bCs/>
          <w:i/>
          <w:iCs/>
          <w:color w:val="000000"/>
          <w:sz w:val="22"/>
          <w:szCs w:val="22"/>
        </w:rPr>
        <w:t>периоду республики</w:t>
      </w:r>
      <w:r>
        <w:rPr>
          <w:rStyle w:val="apple-converted-space"/>
          <w:rFonts w:ascii="Book Antiqua" w:hAnsi="Book Antiqua"/>
          <w:color w:val="000000"/>
          <w:sz w:val="22"/>
          <w:szCs w:val="22"/>
        </w:rPr>
        <w:t> </w:t>
      </w:r>
      <w:r>
        <w:rPr>
          <w:rFonts w:ascii="Book Antiqua" w:hAnsi="Book Antiqua"/>
          <w:color w:val="000000"/>
          <w:sz w:val="22"/>
          <w:szCs w:val="22"/>
        </w:rPr>
        <w:t xml:space="preserve">(конец VI — середина I </w:t>
      </w:r>
      <w:proofErr w:type="gramStart"/>
      <w:r>
        <w:rPr>
          <w:rFonts w:ascii="Book Antiqua" w:hAnsi="Book Antiqua"/>
          <w:color w:val="000000"/>
          <w:sz w:val="22"/>
          <w:szCs w:val="22"/>
        </w:rPr>
        <w:t>в</w:t>
      </w:r>
      <w:proofErr w:type="gramEnd"/>
      <w:r>
        <w:rPr>
          <w:rFonts w:ascii="Book Antiqua" w:hAnsi="Book Antiqua"/>
          <w:color w:val="000000"/>
          <w:sz w:val="22"/>
          <w:szCs w:val="22"/>
        </w:rPr>
        <w:t xml:space="preserve">. </w:t>
      </w:r>
      <w:proofErr w:type="gramStart"/>
      <w:r>
        <w:rPr>
          <w:rFonts w:ascii="Book Antiqua" w:hAnsi="Book Antiqua"/>
          <w:color w:val="000000"/>
          <w:sz w:val="22"/>
          <w:szCs w:val="22"/>
        </w:rPr>
        <w:t>до</w:t>
      </w:r>
      <w:proofErr w:type="gramEnd"/>
      <w:r>
        <w:rPr>
          <w:rFonts w:ascii="Book Antiqua" w:hAnsi="Book Antiqua"/>
          <w:color w:val="000000"/>
          <w:sz w:val="22"/>
          <w:szCs w:val="22"/>
        </w:rPr>
        <w:t xml:space="preserve"> н. э.), когда были построены великолепные дороги, мосты и водопроводы. Римляне первыми стали использовать в строительстве прочный и водонепроницаемый материал - римский бетон, создали и усовершенствовали особую систему сооружения больших общественных зданий из кирпича и бетона, широко применяли наряду с греческими ордерами такие архитектурные формы, как арка, свод и купол.</w:t>
      </w:r>
    </w:p>
    <w:p w:rsidR="00680814" w:rsidRDefault="00680814" w:rsidP="00680814">
      <w:pPr>
        <w:pStyle w:val="a3"/>
        <w:shd w:val="clear" w:color="auto" w:fill="FFFFFF"/>
        <w:jc w:val="both"/>
        <w:rPr>
          <w:rFonts w:ascii="Book Antiqua" w:hAnsi="Book Antiqua"/>
          <w:color w:val="000000"/>
          <w:sz w:val="22"/>
          <w:szCs w:val="22"/>
        </w:rPr>
      </w:pPr>
      <w:proofErr w:type="gramStart"/>
      <w:r>
        <w:rPr>
          <w:rFonts w:ascii="Book Antiqua" w:hAnsi="Book Antiqua"/>
          <w:b/>
          <w:bCs/>
          <w:i/>
          <w:iCs/>
          <w:color w:val="000000"/>
          <w:sz w:val="22"/>
          <w:szCs w:val="22"/>
        </w:rPr>
        <w:t>Имперский период</w:t>
      </w:r>
      <w:r>
        <w:rPr>
          <w:rStyle w:val="apple-converted-space"/>
          <w:rFonts w:ascii="Book Antiqua" w:hAnsi="Book Antiqua"/>
          <w:color w:val="000000"/>
          <w:sz w:val="22"/>
          <w:szCs w:val="22"/>
        </w:rPr>
        <w:t> </w:t>
      </w:r>
      <w:r>
        <w:rPr>
          <w:rFonts w:ascii="Book Antiqua" w:hAnsi="Book Antiqua"/>
          <w:color w:val="000000"/>
          <w:sz w:val="22"/>
          <w:szCs w:val="22"/>
        </w:rPr>
        <w:t xml:space="preserve">наступил в конце I в. до н. э., когда Римское государство из аристократической республики превратилось </w:t>
      </w:r>
      <w:proofErr w:type="spellStart"/>
      <w:r>
        <w:rPr>
          <w:rFonts w:ascii="Book Antiqua" w:hAnsi="Book Antiqua"/>
          <w:color w:val="000000"/>
          <w:sz w:val="22"/>
          <w:szCs w:val="22"/>
        </w:rPr>
        <w:t>в</w:t>
      </w:r>
      <w:r>
        <w:rPr>
          <w:rFonts w:ascii="Book Antiqua" w:hAnsi="Book Antiqua"/>
          <w:b/>
          <w:bCs/>
          <w:color w:val="000000"/>
          <w:sz w:val="22"/>
          <w:szCs w:val="22"/>
        </w:rPr>
        <w:t>Римскую</w:t>
      </w:r>
      <w:proofErr w:type="spellEnd"/>
      <w:r>
        <w:rPr>
          <w:rFonts w:ascii="Book Antiqua" w:hAnsi="Book Antiqua"/>
          <w:b/>
          <w:bCs/>
          <w:color w:val="000000"/>
          <w:sz w:val="22"/>
          <w:szCs w:val="22"/>
        </w:rPr>
        <w:t xml:space="preserve"> империю</w:t>
      </w:r>
      <w:r>
        <w:rPr>
          <w:rStyle w:val="apple-converted-space"/>
          <w:rFonts w:ascii="Book Antiqua" w:hAnsi="Book Antiqua"/>
          <w:color w:val="000000"/>
          <w:sz w:val="22"/>
          <w:szCs w:val="22"/>
        </w:rPr>
        <w:t> </w:t>
      </w:r>
      <w:r>
        <w:rPr>
          <w:rFonts w:ascii="Book Antiqua" w:hAnsi="Book Antiqua"/>
          <w:color w:val="000000"/>
          <w:sz w:val="22"/>
          <w:szCs w:val="22"/>
        </w:rPr>
        <w:t>- мировую рабовладельческую державу, разнородную по этническому и социальному составу, сложную по хозяйственной и общественной организации.</w:t>
      </w:r>
      <w:proofErr w:type="gramEnd"/>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Римское искусство — высшее достижение и итог развития древнего искусства, сложившееся на основе сложного взаимопроникновения самобытного искусства местных италийских племен и народов, в первую очередь могущественных</w:t>
      </w:r>
      <w:r>
        <w:rPr>
          <w:rStyle w:val="apple-converted-space"/>
          <w:rFonts w:ascii="Book Antiqua" w:hAnsi="Book Antiqua"/>
          <w:color w:val="000000"/>
          <w:sz w:val="22"/>
          <w:szCs w:val="22"/>
        </w:rPr>
        <w:t> </w:t>
      </w:r>
      <w:hyperlink r:id="rId7" w:history="1">
        <w:r>
          <w:rPr>
            <w:rStyle w:val="a4"/>
            <w:rFonts w:ascii="Book Antiqua" w:hAnsi="Book Antiqua"/>
            <w:sz w:val="22"/>
            <w:szCs w:val="22"/>
            <w:u w:val="none"/>
          </w:rPr>
          <w:t>этрусков</w:t>
        </w:r>
      </w:hyperlink>
      <w:r>
        <w:rPr>
          <w:rFonts w:ascii="Book Antiqua" w:hAnsi="Book Antiqua"/>
          <w:color w:val="000000"/>
          <w:sz w:val="22"/>
          <w:szCs w:val="22"/>
        </w:rPr>
        <w:t>, обладателей древней высокоразвитой самобытной художественной культуры. Они познакомили римлян с искусством градостроения (различные варианты сводов, тосканский ордер, инженерные сооружения, храмы и жилые дома и др.), настенной монументальной живописью, скульптурным и живописным портретом, отличающимся острым восприятием натуры и характера.</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Римское искусство создавали не только римляне (или италики), но и древние египтяне, греки, шины, жители Пиренейского полуострова, Галлии, Древней Германии и другие народы, покоренные Римом, иногда </w:t>
      </w:r>
      <w:proofErr w:type="gramStart"/>
      <w:r>
        <w:rPr>
          <w:rFonts w:ascii="Book Antiqua" w:hAnsi="Book Antiqua"/>
          <w:color w:val="000000"/>
          <w:sz w:val="22"/>
          <w:szCs w:val="22"/>
        </w:rPr>
        <w:t>стоявших</w:t>
      </w:r>
      <w:proofErr w:type="gramEnd"/>
      <w:r>
        <w:rPr>
          <w:rFonts w:ascii="Book Antiqua" w:hAnsi="Book Antiqua"/>
          <w:color w:val="000000"/>
          <w:sz w:val="22"/>
          <w:szCs w:val="22"/>
        </w:rPr>
        <w:t xml:space="preserve"> на более высокой ступени культурного развития. С распространением римского владычества на Грецию и эллинистические государства в Рим проникли утонченность и роскошь эллинистических городов. Приток богатств из завоеванных стран в течение III—I вв. </w:t>
      </w:r>
      <w:proofErr w:type="gramStart"/>
      <w:r>
        <w:rPr>
          <w:rFonts w:ascii="Book Antiqua" w:hAnsi="Book Antiqua"/>
          <w:color w:val="000000"/>
          <w:sz w:val="22"/>
          <w:szCs w:val="22"/>
        </w:rPr>
        <w:t>до</w:t>
      </w:r>
      <w:proofErr w:type="gramEnd"/>
      <w:r>
        <w:rPr>
          <w:rFonts w:ascii="Book Antiqua" w:hAnsi="Book Antiqua"/>
          <w:color w:val="000000"/>
          <w:sz w:val="22"/>
          <w:szCs w:val="22"/>
        </w:rPr>
        <w:t xml:space="preserve"> н. э. изменили </w:t>
      </w:r>
      <w:proofErr w:type="gramStart"/>
      <w:r>
        <w:rPr>
          <w:rFonts w:ascii="Book Antiqua" w:hAnsi="Book Antiqua"/>
          <w:color w:val="000000"/>
          <w:sz w:val="22"/>
          <w:szCs w:val="22"/>
        </w:rPr>
        <w:t>нравы</w:t>
      </w:r>
      <w:proofErr w:type="gramEnd"/>
      <w:r>
        <w:rPr>
          <w:rFonts w:ascii="Book Antiqua" w:hAnsi="Book Antiqua"/>
          <w:color w:val="000000"/>
          <w:sz w:val="22"/>
          <w:szCs w:val="22"/>
        </w:rPr>
        <w:t xml:space="preserve"> римлян, порождая среди господствующих классов расточительство. Ввозились в огромном количестве знаменитые греческие статуи </w:t>
      </w:r>
      <w:proofErr w:type="spellStart"/>
      <w:r>
        <w:rPr>
          <w:rFonts w:ascii="Book Antiqua" w:hAnsi="Book Antiqua"/>
          <w:color w:val="000000"/>
          <w:sz w:val="22"/>
          <w:szCs w:val="22"/>
        </w:rPr>
        <w:t>н</w:t>
      </w:r>
      <w:proofErr w:type="spellEnd"/>
      <w:r>
        <w:rPr>
          <w:rFonts w:ascii="Book Antiqua" w:hAnsi="Book Antiqua"/>
          <w:color w:val="000000"/>
          <w:sz w:val="22"/>
          <w:szCs w:val="22"/>
        </w:rPr>
        <w:t xml:space="preserve"> картины греческих мастеров. Римские храмы, дворцы превратились </w:t>
      </w:r>
      <w:proofErr w:type="gramStart"/>
      <w:r>
        <w:rPr>
          <w:rFonts w:ascii="Book Antiqua" w:hAnsi="Book Antiqua"/>
          <w:color w:val="000000"/>
          <w:sz w:val="22"/>
          <w:szCs w:val="22"/>
        </w:rPr>
        <w:t>в</w:t>
      </w:r>
      <w:proofErr w:type="gramEnd"/>
      <w:r>
        <w:rPr>
          <w:rFonts w:ascii="Book Antiqua" w:hAnsi="Book Antiqua"/>
          <w:color w:val="000000"/>
          <w:sz w:val="22"/>
          <w:szCs w:val="22"/>
        </w:rPr>
        <w:t xml:space="preserve"> </w:t>
      </w:r>
      <w:proofErr w:type="gramStart"/>
      <w:r>
        <w:rPr>
          <w:rFonts w:ascii="Book Antiqua" w:hAnsi="Book Antiqua"/>
          <w:color w:val="000000"/>
          <w:sz w:val="22"/>
          <w:szCs w:val="22"/>
        </w:rPr>
        <w:t>своего</w:t>
      </w:r>
      <w:proofErr w:type="gramEnd"/>
      <w:r>
        <w:rPr>
          <w:rFonts w:ascii="Book Antiqua" w:hAnsi="Book Antiqua"/>
          <w:color w:val="000000"/>
          <w:sz w:val="22"/>
          <w:szCs w:val="22"/>
        </w:rPr>
        <w:t xml:space="preserve"> рода музеи искусства.</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lastRenderedPageBreak/>
        <w:t xml:space="preserve">Высокий расцвет переживали провинции. Римская империя превратилась в империю рабовладельцев Средиземноморья. Сам Рим приобрел облик мировой державы. Конец I и </w:t>
      </w:r>
      <w:proofErr w:type="spellStart"/>
      <w:r>
        <w:rPr>
          <w:rFonts w:ascii="Book Antiqua" w:hAnsi="Book Antiqua"/>
          <w:color w:val="000000"/>
          <w:sz w:val="22"/>
          <w:szCs w:val="22"/>
        </w:rPr>
        <w:t>нач</w:t>
      </w:r>
      <w:proofErr w:type="spellEnd"/>
      <w:r>
        <w:rPr>
          <w:rFonts w:ascii="Book Antiqua" w:hAnsi="Book Antiqua"/>
          <w:color w:val="000000"/>
          <w:sz w:val="22"/>
          <w:szCs w:val="22"/>
        </w:rPr>
        <w:t>. II в. н. э. (период правления Флавиев и Траяна) — время создания грандиозных архитектурных комплексов, сооружений большого пространственного размаха.</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Неудивительно, что именно при </w:t>
      </w:r>
      <w:proofErr w:type="spellStart"/>
      <w:r>
        <w:rPr>
          <w:rFonts w:ascii="Book Antiqua" w:hAnsi="Book Antiqua"/>
          <w:color w:val="000000"/>
          <w:sz w:val="22"/>
          <w:szCs w:val="22"/>
        </w:rPr>
        <w:t>Адриане</w:t>
      </w:r>
      <w:proofErr w:type="spellEnd"/>
      <w:r>
        <w:rPr>
          <w:rFonts w:ascii="Book Antiqua" w:hAnsi="Book Antiqua"/>
          <w:color w:val="000000"/>
          <w:sz w:val="22"/>
          <w:szCs w:val="22"/>
        </w:rPr>
        <w:t xml:space="preserve"> (около 125 г.) был создан один из самых духовных памятников мировой архитектуры. Правда, </w:t>
      </w:r>
      <w:proofErr w:type="spellStart"/>
      <w:r>
        <w:rPr>
          <w:rFonts w:ascii="Book Antiqua" w:hAnsi="Book Antiqua"/>
          <w:color w:val="000000"/>
          <w:sz w:val="22"/>
          <w:szCs w:val="22"/>
        </w:rPr>
        <w:t>Адриан</w:t>
      </w:r>
      <w:proofErr w:type="spellEnd"/>
      <w:r>
        <w:rPr>
          <w:rFonts w:ascii="Book Antiqua" w:hAnsi="Book Antiqua"/>
          <w:color w:val="000000"/>
          <w:sz w:val="22"/>
          <w:szCs w:val="22"/>
        </w:rPr>
        <w:t xml:space="preserve"> считал, что он лишь переделал сооружение, которое начал строить </w:t>
      </w:r>
      <w:proofErr w:type="spellStart"/>
      <w:r>
        <w:rPr>
          <w:rFonts w:ascii="Book Antiqua" w:hAnsi="Book Antiqua"/>
          <w:color w:val="000000"/>
          <w:sz w:val="22"/>
          <w:szCs w:val="22"/>
        </w:rPr>
        <w:t>Агриппа</w:t>
      </w:r>
      <w:proofErr w:type="spellEnd"/>
      <w:r>
        <w:rPr>
          <w:rFonts w:ascii="Book Antiqua" w:hAnsi="Book Antiqua"/>
          <w:color w:val="000000"/>
          <w:sz w:val="22"/>
          <w:szCs w:val="22"/>
        </w:rPr>
        <w:t>, зять Августа. Пантеон — «храм всех богов» — стоит и ныне в центре Рима. Это единственный памятник, не перестроенный и не разрушенный в Средневековье. В нём заключается нечто близкое не только римлянам, людям античной эпохи, но и вообще человечеству.</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В развитии искусства Позднего Рима можно более или менее отчетливо различить две стадии. Первая – искусство</w:t>
      </w:r>
      <w:r>
        <w:rPr>
          <w:rStyle w:val="apple-converted-space"/>
          <w:rFonts w:ascii="Book Antiqua" w:hAnsi="Book Antiqua"/>
          <w:color w:val="000000"/>
          <w:sz w:val="22"/>
          <w:szCs w:val="22"/>
        </w:rPr>
        <w:t> </w:t>
      </w:r>
      <w:r>
        <w:rPr>
          <w:rFonts w:ascii="Book Antiqua" w:hAnsi="Book Antiqua"/>
          <w:i/>
          <w:iCs/>
          <w:color w:val="000000"/>
          <w:sz w:val="22"/>
          <w:szCs w:val="22"/>
        </w:rPr>
        <w:t>конца принципата</w:t>
      </w:r>
      <w:r>
        <w:rPr>
          <w:rStyle w:val="apple-converted-space"/>
          <w:rFonts w:ascii="Book Antiqua" w:hAnsi="Book Antiqua"/>
          <w:color w:val="000000"/>
          <w:sz w:val="22"/>
          <w:szCs w:val="22"/>
        </w:rPr>
        <w:t> </w:t>
      </w:r>
      <w:r>
        <w:rPr>
          <w:rFonts w:ascii="Book Antiqua" w:hAnsi="Book Antiqua"/>
          <w:color w:val="000000"/>
          <w:sz w:val="22"/>
          <w:szCs w:val="22"/>
        </w:rPr>
        <w:t>(III в.) и вторая – искусство эпохи</w:t>
      </w:r>
      <w:r>
        <w:rPr>
          <w:rStyle w:val="apple-converted-space"/>
          <w:rFonts w:ascii="Book Antiqua" w:hAnsi="Book Antiqua"/>
          <w:color w:val="000000"/>
          <w:sz w:val="22"/>
          <w:szCs w:val="22"/>
        </w:rPr>
        <w:t> </w:t>
      </w:r>
      <w:r>
        <w:rPr>
          <w:rFonts w:ascii="Book Antiqua" w:hAnsi="Book Antiqua"/>
          <w:i/>
          <w:iCs/>
          <w:color w:val="000000"/>
          <w:sz w:val="22"/>
          <w:szCs w:val="22"/>
        </w:rPr>
        <w:t>домината</w:t>
      </w:r>
      <w:r>
        <w:rPr>
          <w:rStyle w:val="apple-converted-space"/>
          <w:rFonts w:ascii="Book Antiqua" w:hAnsi="Book Antiqua"/>
          <w:color w:val="000000"/>
          <w:sz w:val="22"/>
          <w:szCs w:val="22"/>
        </w:rPr>
        <w:t> </w:t>
      </w:r>
      <w:r>
        <w:rPr>
          <w:rFonts w:ascii="Book Antiqua" w:hAnsi="Book Antiqua"/>
          <w:color w:val="000000"/>
          <w:sz w:val="22"/>
          <w:szCs w:val="22"/>
        </w:rPr>
        <w:t xml:space="preserve">(от начала правления </w:t>
      </w:r>
      <w:proofErr w:type="spellStart"/>
      <w:r>
        <w:rPr>
          <w:rFonts w:ascii="Book Antiqua" w:hAnsi="Book Antiqua"/>
          <w:color w:val="000000"/>
          <w:sz w:val="22"/>
          <w:szCs w:val="22"/>
        </w:rPr>
        <w:t>Диоклектиана</w:t>
      </w:r>
      <w:proofErr w:type="spellEnd"/>
      <w:r>
        <w:rPr>
          <w:rFonts w:ascii="Book Antiqua" w:hAnsi="Book Antiqua"/>
          <w:color w:val="000000"/>
          <w:sz w:val="22"/>
          <w:szCs w:val="22"/>
        </w:rPr>
        <w:t xml:space="preserve"> до падения Римской империи). В художественных памятниках, особенно второго периода, заметно угасание античных языческих идей и все большее выражение новых, христианских.</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Великая империя идет к концу, когда на трон садится Константин, первый император, официально принявший христианство. Античная религия окончательно изжила себя. После признания в 313 г. христианства господствующей религией началось строительство христианских храмов, формы которых в основном заимствовались из античных базилик.</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Константин перенес столицу империи на восток, в бывший греческий город </w:t>
      </w:r>
      <w:proofErr w:type="spellStart"/>
      <w:r>
        <w:rPr>
          <w:rFonts w:ascii="Book Antiqua" w:hAnsi="Book Antiqua"/>
          <w:color w:val="000000"/>
          <w:sz w:val="22"/>
          <w:szCs w:val="22"/>
        </w:rPr>
        <w:t>Византий</w:t>
      </w:r>
      <w:proofErr w:type="spellEnd"/>
      <w:r>
        <w:rPr>
          <w:rFonts w:ascii="Book Antiqua" w:hAnsi="Book Antiqua"/>
          <w:color w:val="000000"/>
          <w:sz w:val="22"/>
          <w:szCs w:val="22"/>
        </w:rPr>
        <w:t>. Назван он был «новым Римом», или</w:t>
      </w:r>
      <w:r>
        <w:rPr>
          <w:rStyle w:val="apple-converted-space"/>
          <w:rFonts w:ascii="Book Antiqua" w:hAnsi="Book Antiqua"/>
          <w:color w:val="000000"/>
          <w:sz w:val="22"/>
          <w:szCs w:val="22"/>
        </w:rPr>
        <w:t> </w:t>
      </w:r>
      <w:r>
        <w:rPr>
          <w:rFonts w:ascii="Book Antiqua" w:hAnsi="Book Antiqua"/>
          <w:b/>
          <w:bCs/>
          <w:color w:val="000000"/>
          <w:sz w:val="22"/>
          <w:szCs w:val="22"/>
        </w:rPr>
        <w:t>Константинополем</w:t>
      </w:r>
      <w:r>
        <w:rPr>
          <w:rFonts w:ascii="Book Antiqua" w:hAnsi="Book Antiqua"/>
          <w:color w:val="000000"/>
          <w:sz w:val="22"/>
          <w:szCs w:val="22"/>
        </w:rPr>
        <w:t xml:space="preserve">. Отсюда начнет свою историю новое государство – Византия. Рим же оставался еще на протяжении двух веков центром западной части империи. Та же картина наблюдается и за пределами Рима, как в Италии, так и в провинциях. Античное искусство еще долго будет сохранять свою силу, однако оно, перерастая </w:t>
      </w:r>
      <w:proofErr w:type="gramStart"/>
      <w:r>
        <w:rPr>
          <w:rFonts w:ascii="Book Antiqua" w:hAnsi="Book Antiqua"/>
          <w:color w:val="000000"/>
          <w:sz w:val="22"/>
          <w:szCs w:val="22"/>
        </w:rPr>
        <w:t>в</w:t>
      </w:r>
      <w:proofErr w:type="gramEnd"/>
      <w:r>
        <w:rPr>
          <w:rFonts w:ascii="Book Antiqua" w:hAnsi="Book Antiqua"/>
          <w:color w:val="000000"/>
          <w:sz w:val="22"/>
          <w:szCs w:val="22"/>
        </w:rPr>
        <w:t xml:space="preserve"> средневековое, становится только традицией.</w:t>
      </w:r>
    </w:p>
    <w:p w:rsidR="00680814" w:rsidRDefault="00680814" w:rsidP="00680814">
      <w:pPr>
        <w:pStyle w:val="a3"/>
        <w:shd w:val="clear" w:color="auto" w:fill="FFFFFF"/>
        <w:jc w:val="both"/>
        <w:rPr>
          <w:rFonts w:ascii="Book Antiqua" w:hAnsi="Book Antiqua"/>
          <w:color w:val="000000"/>
          <w:sz w:val="22"/>
          <w:szCs w:val="22"/>
        </w:rPr>
      </w:pPr>
      <w:r>
        <w:rPr>
          <w:rFonts w:ascii="Book Antiqua" w:hAnsi="Book Antiqua"/>
          <w:color w:val="000000"/>
          <w:sz w:val="22"/>
          <w:szCs w:val="22"/>
        </w:rPr>
        <w:t>Римская архитектура оказала значительное влияние на развитие мирового зодчества. Пространственный размах при цельности архитектурных комплексов, строгая лаконичность форм, суровая простота и законченность композиции, грандиозность планировки, выразительность образа — вот те важные черты, которые характеризуют одну из величайших архитектурных эпох.</w:t>
      </w:r>
    </w:p>
    <w:p w:rsidR="003A658B" w:rsidRDefault="003A658B" w:rsidP="003A658B">
      <w:pPr>
        <w:pStyle w:val="h1"/>
        <w:shd w:val="clear" w:color="auto" w:fill="FFFFFF"/>
        <w:jc w:val="center"/>
        <w:rPr>
          <w:rFonts w:ascii="Book Antiqua" w:hAnsi="Book Antiqua"/>
          <w:b/>
          <w:bCs/>
          <w:color w:val="000000"/>
          <w:sz w:val="28"/>
          <w:szCs w:val="28"/>
        </w:rPr>
      </w:pPr>
      <w:r>
        <w:rPr>
          <w:rFonts w:ascii="Book Antiqua" w:hAnsi="Book Antiqua"/>
          <w:b/>
          <w:bCs/>
          <w:color w:val="000000"/>
          <w:sz w:val="28"/>
          <w:szCs w:val="28"/>
        </w:rPr>
        <w:t>Расцвет римского храмового искусства. Пантеон</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b/>
          <w:bCs/>
          <w:noProof/>
          <w:color w:val="000000"/>
          <w:sz w:val="28"/>
          <w:szCs w:val="28"/>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3048000" cy="3524250"/>
            <wp:effectExtent l="19050" t="0" r="0" b="0"/>
            <wp:wrapSquare wrapText="bothSides"/>
            <wp:docPr id="4" name="Рисунок 3" descr="Пантеон. Рим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антеон. Рим - www.Arhitekto.ru"/>
                    <pic:cNvPicPr>
                      <a:picLocks noChangeAspect="1" noChangeArrowheads="1"/>
                    </pic:cNvPicPr>
                  </pic:nvPicPr>
                  <pic:blipFill>
                    <a:blip r:embed="rId8" cstate="print"/>
                    <a:srcRect/>
                    <a:stretch>
                      <a:fillRect/>
                    </a:stretch>
                  </pic:blipFill>
                  <pic:spPr bwMode="auto">
                    <a:xfrm>
                      <a:off x="0" y="0"/>
                      <a:ext cx="3048000" cy="3524250"/>
                    </a:xfrm>
                    <a:prstGeom prst="rect">
                      <a:avLst/>
                    </a:prstGeom>
                    <a:noFill/>
                    <a:ln w="9525">
                      <a:noFill/>
                      <a:miter lim="800000"/>
                      <a:headEnd/>
                      <a:tailEnd/>
                    </a:ln>
                  </pic:spPr>
                </pic:pic>
              </a:graphicData>
            </a:graphic>
          </wp:anchor>
        </w:drawing>
      </w:r>
      <w:r>
        <w:rPr>
          <w:rFonts w:ascii="Book Antiqua" w:hAnsi="Book Antiqua"/>
          <w:color w:val="000000"/>
          <w:sz w:val="22"/>
          <w:szCs w:val="22"/>
        </w:rPr>
        <w:t xml:space="preserve">Выдающимся сооружением, имевшим </w:t>
      </w:r>
      <w:proofErr w:type="spellStart"/>
      <w:r>
        <w:rPr>
          <w:rFonts w:ascii="Book Antiqua" w:hAnsi="Book Antiqua"/>
          <w:color w:val="000000"/>
          <w:sz w:val="22"/>
          <w:szCs w:val="22"/>
        </w:rPr>
        <w:t>центричный</w:t>
      </w:r>
      <w:proofErr w:type="spellEnd"/>
      <w:r>
        <w:rPr>
          <w:rFonts w:ascii="Book Antiqua" w:hAnsi="Book Antiqua"/>
          <w:color w:val="000000"/>
          <w:sz w:val="22"/>
          <w:szCs w:val="22"/>
        </w:rPr>
        <w:t xml:space="preserve"> круглый план, является римский, «храм всех богов» Римской империи Пантеон (125 г.н.э.) - самый прекрасный и лучше всего сохранившийся памятник античного Рима.</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Этот наиболее совершенный образец грандиозного храма-ротонды при императоре </w:t>
      </w:r>
      <w:proofErr w:type="spellStart"/>
      <w:r>
        <w:rPr>
          <w:rFonts w:ascii="Book Antiqua" w:hAnsi="Book Antiqua"/>
          <w:color w:val="000000"/>
          <w:sz w:val="22"/>
          <w:szCs w:val="22"/>
        </w:rPr>
        <w:t>Адриане</w:t>
      </w:r>
      <w:proofErr w:type="spellEnd"/>
      <w:r>
        <w:rPr>
          <w:rFonts w:ascii="Book Antiqua" w:hAnsi="Book Antiqua"/>
          <w:color w:val="000000"/>
          <w:sz w:val="22"/>
          <w:szCs w:val="22"/>
        </w:rPr>
        <w:t xml:space="preserve"> был перестроен из круглого бассейна </w:t>
      </w:r>
      <w:proofErr w:type="spellStart"/>
      <w:r>
        <w:rPr>
          <w:rFonts w:ascii="Book Antiqua" w:hAnsi="Book Antiqua"/>
          <w:color w:val="000000"/>
          <w:sz w:val="22"/>
          <w:szCs w:val="22"/>
        </w:rPr>
        <w:t>Аполлодором</w:t>
      </w:r>
      <w:proofErr w:type="spellEnd"/>
      <w:r>
        <w:rPr>
          <w:rFonts w:ascii="Book Antiqua" w:hAnsi="Book Antiqua"/>
          <w:color w:val="000000"/>
          <w:sz w:val="22"/>
          <w:szCs w:val="22"/>
        </w:rPr>
        <w:t xml:space="preserve"> Дамасским, автором самого крупного </w:t>
      </w:r>
      <w:r>
        <w:rPr>
          <w:rFonts w:ascii="Book Antiqua" w:hAnsi="Book Antiqua"/>
          <w:color w:val="000000"/>
          <w:sz w:val="22"/>
          <w:szCs w:val="22"/>
        </w:rPr>
        <w:lastRenderedPageBreak/>
        <w:t>архитектурного ансамбля Древнего Рима - форума Траяна. Пантеон вмещает более двух тысяч человек.</w:t>
      </w:r>
    </w:p>
    <w:p w:rsidR="003A658B" w:rsidRDefault="003A658B" w:rsidP="003A658B">
      <w:pPr>
        <w:pStyle w:val="a3"/>
        <w:shd w:val="clear" w:color="auto" w:fill="FFFFFF"/>
        <w:jc w:val="both"/>
        <w:rPr>
          <w:rFonts w:ascii="Book Antiqua" w:hAnsi="Book Antiqua"/>
          <w:color w:val="000000"/>
          <w:sz w:val="22"/>
          <w:szCs w:val="22"/>
        </w:rPr>
      </w:pPr>
      <w:proofErr w:type="gramStart"/>
      <w:r>
        <w:rPr>
          <w:rFonts w:ascii="Book Antiqua" w:hAnsi="Book Antiqua"/>
          <w:color w:val="000000"/>
          <w:sz w:val="22"/>
          <w:szCs w:val="22"/>
        </w:rPr>
        <w:t>Его пространство перекрыто куполом смелой конструкции диаметром 43 м, который оставался непревзойденным до 2-й половины XIX в. и послужил образцом купольной постройки для всех последующих веков.</w:t>
      </w:r>
      <w:proofErr w:type="gramEnd"/>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Конструкция Пантеона свидетельствует о расцвете архитектурной мысли в Древнем Риме. Красота его в гармоничном сочетании четких объемов: цилиндра ротонды, полусферы купола и параллелепипеда портика.</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Стены ротонды покоятся на бетонном фундаменте глубиной 4,5 м и толщиной 7,3 м. Толщина стен — 6,3 м. Стена ротонды состоит из восьми опор — пилонов, соединенных арками. Портик с двумя рядами колонн по восемь выглядит как преддверие храма — </w:t>
      </w:r>
      <w:proofErr w:type="spellStart"/>
      <w:r>
        <w:rPr>
          <w:rFonts w:ascii="Book Antiqua" w:hAnsi="Book Antiqua"/>
          <w:color w:val="000000"/>
          <w:sz w:val="22"/>
          <w:szCs w:val="22"/>
        </w:rPr>
        <w:t>пронаос</w:t>
      </w:r>
      <w:proofErr w:type="spellEnd"/>
      <w:r>
        <w:rPr>
          <w:rFonts w:ascii="Book Antiqua" w:hAnsi="Book Antiqua"/>
          <w:color w:val="000000"/>
          <w:sz w:val="22"/>
          <w:szCs w:val="22"/>
        </w:rPr>
        <w:t>. Внушительные монолитные колонны без каннелюр высечены из красного египетского гранита, а их капители и базы — из греческого мрамора. Своим великолепием портик маскирует тяжелый цилиндр храма. Сильно выступая на маленькую площадь перед Пантеоном, он кажется особенно большим и скрывает за собой колоссальную массивную ротонду храма.</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В основу художественного образа Пантеона положен строгий расчет. Диаметр ротонды равен общей высоте внутреннего пространства храма (43 м) так что, если в его пространство вписать шар, половину его образует купол. В совершенных гармонических формах круга и шара зодчий воплощает идею полного покоя, создает впечатление особенного, возвышенного величия. Внутреннее убранство храма — мраморные облицовки и </w:t>
      </w:r>
      <w:proofErr w:type="spellStart"/>
      <w:r>
        <w:rPr>
          <w:rFonts w:ascii="Book Antiqua" w:hAnsi="Book Antiqua"/>
          <w:color w:val="000000"/>
          <w:sz w:val="22"/>
          <w:szCs w:val="22"/>
        </w:rPr>
        <w:t>стуковые</w:t>
      </w:r>
      <w:proofErr w:type="spellEnd"/>
      <w:r>
        <w:rPr>
          <w:rFonts w:ascii="Book Antiqua" w:hAnsi="Book Antiqua"/>
          <w:color w:val="000000"/>
          <w:sz w:val="22"/>
          <w:szCs w:val="22"/>
        </w:rPr>
        <w:t xml:space="preserve"> украшения — необычайно торжественно. Снаружи первый ярус ротонды облицован мрамором, два верхних яруса оштукатурены.</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Купол Пантеона достигает в диаметре 43 м, а толщина его около 1 м, его не превзошли купола храмов Средневековья, Возрождения, Нового времени, вплоть до конца XIX века. Верхняя зона купола создана из пемзобетона, чтобы уменьшить вес купола. Для освещения в центре купола оставлено круглое отверстие диаметром 9 м.</w:t>
      </w:r>
    </w:p>
    <w:p w:rsidR="003A658B" w:rsidRDefault="003A658B" w:rsidP="003A658B">
      <w:pPr>
        <w:pStyle w:val="c"/>
        <w:shd w:val="clear" w:color="auto" w:fill="FFFFFF"/>
        <w:jc w:val="center"/>
        <w:rPr>
          <w:rFonts w:ascii="Book Antiqua" w:hAnsi="Book Antiqua"/>
          <w:color w:val="000000"/>
          <w:sz w:val="18"/>
          <w:szCs w:val="18"/>
        </w:rPr>
      </w:pPr>
      <w:r>
        <w:rPr>
          <w:rFonts w:ascii="Book Antiqua" w:hAnsi="Book Antiqua"/>
          <w:color w:val="000000"/>
          <w:sz w:val="18"/>
          <w:szCs w:val="18"/>
        </w:rPr>
        <w:t>***</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Здание снаружи необычайно массивно. Сплошное </w:t>
      </w:r>
      <w:proofErr w:type="spellStart"/>
      <w:r>
        <w:rPr>
          <w:rFonts w:ascii="Book Antiqua" w:hAnsi="Book Antiqua"/>
          <w:color w:val="000000"/>
          <w:sz w:val="22"/>
          <w:szCs w:val="22"/>
        </w:rPr>
        <w:t>пятидесятишестиметровое</w:t>
      </w:r>
      <w:proofErr w:type="spellEnd"/>
      <w:r>
        <w:rPr>
          <w:rFonts w:ascii="Book Antiqua" w:hAnsi="Book Antiqua"/>
          <w:color w:val="000000"/>
          <w:sz w:val="22"/>
          <w:szCs w:val="22"/>
        </w:rPr>
        <w:t xml:space="preserve"> в диаметре кольцо глухих стен замыкает его. Купол кажется вдавленным в эти стены, переходя к ним рядами плоских уступов. Сооружение образует монолитную глыбу, под тяжестью которой, кажется, прогнулась земля. Глубокий портик нисколько не смягчает этого мощного эффекта тяжести. Его колонны возносятся почти на пятнадцатиметровую высоту. Их цельные стволы вытесаны из темно-красного египетского гранита. Их коринфские мраморные капители почернели от времени, придав сооружению черты несколько мрачной пышности.</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Внутреннее пространство древнего храма - огромное, торжественное, но наполненное мягким, умиротворяющим светом. Диаметр круглого зала чуть больше сорока трех метров. Облицованные мрамором стены прорезаны глубокими нишами, то прямоугольными, то полукруглыми. Отгораживающие их от основной части зала колоннады образуют ажурные завесы, позволяющие этому пространству сохранить идеально круглящиеся границы, но в то же время не быть геометрически замкнутым.</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lastRenderedPageBreak/>
        <w:t xml:space="preserve">Кольцеобразный накладной антаблемент и расчлененный филенками аттиковый ярус над ним плавно описывают окружность зала, прерываемую, однако, входной аркой и </w:t>
      </w:r>
      <w:proofErr w:type="spellStart"/>
      <w:r>
        <w:rPr>
          <w:rFonts w:ascii="Book Antiqua" w:hAnsi="Book Antiqua"/>
          <w:color w:val="000000"/>
          <w:sz w:val="22"/>
          <w:szCs w:val="22"/>
        </w:rPr>
        <w:t>конхой</w:t>
      </w:r>
      <w:proofErr w:type="spellEnd"/>
      <w:r>
        <w:rPr>
          <w:rFonts w:ascii="Book Antiqua" w:hAnsi="Book Antiqua"/>
          <w:color w:val="000000"/>
          <w:sz w:val="22"/>
          <w:szCs w:val="22"/>
        </w:rPr>
        <w:t xml:space="preserve"> главной экседры в глубине.</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Вертикали колонн, пилястр, филенок привлекают взор к увенчивающему зал полусферическому куполу, в котором все пространство храма приводится к невиданно гармоническому единству.</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Купол Пантеона — подлинное чудо инженерного искусства и тонкого художественного вкуса. Это правильная полусфера диаметром в 43,2 метра (размеры его пролета были превзойдены лишь в XX столетии!). Его высота равна высоте стен, на которые он опирается. Тяжелый и массивный снаружи, он внутри покоится на опорных стенах с необычайным спокойствием и легкостью. Зрительно облегчающие его пять </w:t>
      </w:r>
      <w:proofErr w:type="gramStart"/>
      <w:r>
        <w:rPr>
          <w:rFonts w:ascii="Book Antiqua" w:hAnsi="Book Antiqua"/>
          <w:color w:val="000000"/>
          <w:sz w:val="22"/>
          <w:szCs w:val="22"/>
        </w:rPr>
        <w:t>рядов</w:t>
      </w:r>
      <w:proofErr w:type="gramEnd"/>
      <w:r>
        <w:rPr>
          <w:rFonts w:ascii="Book Antiqua" w:hAnsi="Book Antiqua"/>
          <w:color w:val="000000"/>
          <w:sz w:val="22"/>
          <w:szCs w:val="22"/>
        </w:rPr>
        <w:t xml:space="preserve"> убегающих вверх кессонов собирают в своих углублениях мягкий сумрак, и можно представить себе, что некогда украшавшие их позолоченные розетки поблескивали как звезды. Недаром древние сравнивали этот купол с небесным сводом.</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Но Пантеон таит и еще одно несравненное чудо. В этом храме только один источник света — круглое девятиметровое окно, прорезанное в центре купола — „глаз Пантеона", как его иногда называют. Отсюда вниз падает сияющий световой столб. В „небе" храма сияет свое солнце.</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Как уже говорилось, диаметр купола равен диаметру зала, а высота его — высота опорных стен. В образованное ими пространство вписывается шар — гигантский шар, куда свободно поместилось бы современное десятиэтажное здание.</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В экседрах Пантеона стоят пышные саркофаги членов Савойской династии, но каждый из пришедших сюда спешит </w:t>
      </w:r>
      <w:proofErr w:type="gramStart"/>
      <w:r>
        <w:rPr>
          <w:rFonts w:ascii="Book Antiqua" w:hAnsi="Book Antiqua"/>
          <w:color w:val="000000"/>
          <w:sz w:val="22"/>
          <w:szCs w:val="22"/>
        </w:rPr>
        <w:t>в</w:t>
      </w:r>
      <w:proofErr w:type="gramEnd"/>
      <w:r>
        <w:rPr>
          <w:rFonts w:ascii="Book Antiqua" w:hAnsi="Book Antiqua"/>
          <w:color w:val="000000"/>
          <w:sz w:val="22"/>
          <w:szCs w:val="22"/>
        </w:rPr>
        <w:t xml:space="preserve"> </w:t>
      </w:r>
      <w:proofErr w:type="gramStart"/>
      <w:r>
        <w:rPr>
          <w:rFonts w:ascii="Book Antiqua" w:hAnsi="Book Antiqua"/>
          <w:color w:val="000000"/>
          <w:sz w:val="22"/>
          <w:szCs w:val="22"/>
        </w:rPr>
        <w:t>левый</w:t>
      </w:r>
      <w:proofErr w:type="gramEnd"/>
      <w:r>
        <w:rPr>
          <w:rFonts w:ascii="Book Antiqua" w:hAnsi="Book Antiqua"/>
          <w:color w:val="000000"/>
          <w:sz w:val="22"/>
          <w:szCs w:val="22"/>
        </w:rPr>
        <w:t xml:space="preserve"> дальний сектор храма, где на скромной могильной плите всегда лежат живые цветы — маленькие букеты красных гвоздик. Здесь похоронен Рафаэль.</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Пантеон много раз копировали, но никто не сумел превзойти римский. И хотя с тех пор храм неоднократно подвергался переделкам, а крыша его давно лишилась своих бронзовых черепиц, он до сих пор сохранил свое величие.</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Опыт римских центрических построек был широко использован в эпоху раннего христианства, в IV—V веках, когда велось большое строительство храмов для только что принятого культа. Таковы церковь и мавзолей Санта Констанца (на </w:t>
      </w:r>
      <w:proofErr w:type="spellStart"/>
      <w:r>
        <w:rPr>
          <w:rFonts w:ascii="Book Antiqua" w:hAnsi="Book Antiqua"/>
          <w:color w:val="000000"/>
          <w:sz w:val="22"/>
          <w:szCs w:val="22"/>
        </w:rPr>
        <w:t>виа</w:t>
      </w:r>
      <w:proofErr w:type="spellEnd"/>
      <w:r>
        <w:rPr>
          <w:rFonts w:ascii="Book Antiqua" w:hAnsi="Book Antiqua"/>
          <w:color w:val="000000"/>
          <w:sz w:val="22"/>
          <w:szCs w:val="22"/>
        </w:rPr>
        <w:t xml:space="preserve"> </w:t>
      </w:r>
      <w:proofErr w:type="spellStart"/>
      <w:r>
        <w:rPr>
          <w:rFonts w:ascii="Book Antiqua" w:hAnsi="Book Antiqua"/>
          <w:color w:val="000000"/>
          <w:sz w:val="22"/>
          <w:szCs w:val="22"/>
        </w:rPr>
        <w:t>Номен-тина</w:t>
      </w:r>
      <w:proofErr w:type="spellEnd"/>
      <w:r>
        <w:rPr>
          <w:rFonts w:ascii="Book Antiqua" w:hAnsi="Book Antiqua"/>
          <w:color w:val="000000"/>
          <w:sz w:val="22"/>
          <w:szCs w:val="22"/>
        </w:rPr>
        <w:t xml:space="preserve">), церковь Сан </w:t>
      </w:r>
      <w:proofErr w:type="spellStart"/>
      <w:r>
        <w:rPr>
          <w:rFonts w:ascii="Book Antiqua" w:hAnsi="Book Antiqua"/>
          <w:color w:val="000000"/>
          <w:sz w:val="22"/>
          <w:szCs w:val="22"/>
        </w:rPr>
        <w:t>Стефано</w:t>
      </w:r>
      <w:proofErr w:type="spellEnd"/>
      <w:r>
        <w:rPr>
          <w:rFonts w:ascii="Book Antiqua" w:hAnsi="Book Antiqua"/>
          <w:color w:val="000000"/>
          <w:sz w:val="22"/>
          <w:szCs w:val="22"/>
        </w:rPr>
        <w:t xml:space="preserve"> </w:t>
      </w:r>
      <w:proofErr w:type="spellStart"/>
      <w:r>
        <w:rPr>
          <w:rFonts w:ascii="Book Antiqua" w:hAnsi="Book Antiqua"/>
          <w:color w:val="000000"/>
          <w:sz w:val="22"/>
          <w:szCs w:val="22"/>
        </w:rPr>
        <w:t>Ротондо</w:t>
      </w:r>
      <w:proofErr w:type="spellEnd"/>
      <w:r>
        <w:rPr>
          <w:rFonts w:ascii="Book Antiqua" w:hAnsi="Book Antiqua"/>
          <w:color w:val="000000"/>
          <w:sz w:val="22"/>
          <w:szCs w:val="22"/>
        </w:rPr>
        <w:t xml:space="preserve"> (недалеко от Колизея). Их внешний вид лишен каких-либо украшений, но интерьеры изящны и полны еще античной, но ставшей уже чуть идиллической красоты.</w:t>
      </w:r>
    </w:p>
    <w:p w:rsidR="003A658B" w:rsidRDefault="003A658B" w:rsidP="003A658B">
      <w:pPr>
        <w:pStyle w:val="c"/>
        <w:shd w:val="clear" w:color="auto" w:fill="FFFFFF"/>
        <w:jc w:val="center"/>
        <w:rPr>
          <w:rFonts w:ascii="Book Antiqua" w:hAnsi="Book Antiqua"/>
          <w:color w:val="000000"/>
          <w:sz w:val="18"/>
          <w:szCs w:val="18"/>
        </w:rPr>
      </w:pPr>
      <w:r>
        <w:rPr>
          <w:rFonts w:ascii="Book Antiqua" w:hAnsi="Book Antiqua"/>
          <w:noProof/>
          <w:color w:val="000000"/>
          <w:sz w:val="18"/>
          <w:szCs w:val="18"/>
        </w:rPr>
        <w:lastRenderedPageBreak/>
        <w:drawing>
          <wp:inline distT="0" distB="0" distL="0" distR="0">
            <wp:extent cx="4380865" cy="3045460"/>
            <wp:effectExtent l="19050" t="0" r="635" b="0"/>
            <wp:docPr id="3" name="Рисунок 1" descr="Конструкция купола Пантеона в Риме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онструкция купола Пантеона в Риме - www.Arhitekto.ru"/>
                    <pic:cNvPicPr>
                      <a:picLocks noChangeAspect="1" noChangeArrowheads="1"/>
                    </pic:cNvPicPr>
                  </pic:nvPicPr>
                  <pic:blipFill>
                    <a:blip r:embed="rId9" cstate="print"/>
                    <a:srcRect/>
                    <a:stretch>
                      <a:fillRect/>
                    </a:stretch>
                  </pic:blipFill>
                  <pic:spPr bwMode="auto">
                    <a:xfrm>
                      <a:off x="0" y="0"/>
                      <a:ext cx="4380865" cy="3045460"/>
                    </a:xfrm>
                    <a:prstGeom prst="rect">
                      <a:avLst/>
                    </a:prstGeom>
                    <a:noFill/>
                    <a:ln w="9525">
                      <a:noFill/>
                      <a:miter lim="800000"/>
                      <a:headEnd/>
                      <a:tailEnd/>
                    </a:ln>
                  </pic:spPr>
                </pic:pic>
              </a:graphicData>
            </a:graphic>
          </wp:inline>
        </w:drawing>
      </w:r>
      <w:r>
        <w:rPr>
          <w:rStyle w:val="apple-converted-space"/>
          <w:rFonts w:ascii="Book Antiqua" w:hAnsi="Book Antiqua"/>
          <w:color w:val="000000"/>
          <w:sz w:val="18"/>
          <w:szCs w:val="18"/>
        </w:rPr>
        <w:t> </w:t>
      </w:r>
      <w:r>
        <w:rPr>
          <w:rFonts w:ascii="Book Antiqua" w:hAnsi="Book Antiqua"/>
          <w:noProof/>
          <w:color w:val="000000"/>
          <w:sz w:val="18"/>
          <w:szCs w:val="18"/>
        </w:rPr>
        <w:drawing>
          <wp:inline distT="0" distB="0" distL="0" distR="0">
            <wp:extent cx="3188335" cy="3808730"/>
            <wp:effectExtent l="19050" t="0" r="0" b="0"/>
            <wp:docPr id="1" name="Рисунок 2" descr="http://www.arhitekto.ru/txt/pic/2rim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rhitekto.ru/txt/pic/2rim29.gif"/>
                    <pic:cNvPicPr>
                      <a:picLocks noChangeAspect="1" noChangeArrowheads="1"/>
                    </pic:cNvPicPr>
                  </pic:nvPicPr>
                  <pic:blipFill>
                    <a:blip r:embed="rId10" cstate="print"/>
                    <a:srcRect/>
                    <a:stretch>
                      <a:fillRect/>
                    </a:stretch>
                  </pic:blipFill>
                  <pic:spPr bwMode="auto">
                    <a:xfrm>
                      <a:off x="0" y="0"/>
                      <a:ext cx="3188335" cy="3808730"/>
                    </a:xfrm>
                    <a:prstGeom prst="rect">
                      <a:avLst/>
                    </a:prstGeom>
                    <a:noFill/>
                    <a:ln w="9525">
                      <a:noFill/>
                      <a:miter lim="800000"/>
                      <a:headEnd/>
                      <a:tailEnd/>
                    </a:ln>
                  </pic:spPr>
                </pic:pic>
              </a:graphicData>
            </a:graphic>
          </wp:inline>
        </w:drawing>
      </w:r>
    </w:p>
    <w:p w:rsidR="003A658B" w:rsidRDefault="003A658B" w:rsidP="003A658B">
      <w:pPr>
        <w:pStyle w:val="c"/>
        <w:shd w:val="clear" w:color="auto" w:fill="FFFFFF"/>
        <w:jc w:val="center"/>
        <w:rPr>
          <w:rFonts w:ascii="Book Antiqua" w:hAnsi="Book Antiqua"/>
          <w:color w:val="000000"/>
          <w:sz w:val="18"/>
          <w:szCs w:val="18"/>
        </w:rPr>
      </w:pPr>
      <w:r>
        <w:rPr>
          <w:rFonts w:ascii="Book Antiqua" w:hAnsi="Book Antiqua"/>
          <w:b/>
          <w:bCs/>
          <w:color w:val="000000"/>
          <w:sz w:val="18"/>
          <w:szCs w:val="18"/>
        </w:rPr>
        <w:t>Пантеон</w:t>
      </w:r>
      <w:r>
        <w:rPr>
          <w:rFonts w:ascii="Book Antiqua" w:hAnsi="Book Antiqua"/>
          <w:color w:val="000000"/>
          <w:sz w:val="18"/>
          <w:szCs w:val="18"/>
        </w:rPr>
        <w:t>. Рим.</w:t>
      </w:r>
      <w:r>
        <w:rPr>
          <w:rStyle w:val="apple-converted-space"/>
          <w:rFonts w:ascii="Book Antiqua" w:hAnsi="Book Antiqua"/>
          <w:color w:val="000000"/>
          <w:sz w:val="18"/>
          <w:szCs w:val="18"/>
        </w:rPr>
        <w:t> </w:t>
      </w:r>
      <w:r>
        <w:rPr>
          <w:rFonts w:ascii="Book Antiqua" w:hAnsi="Book Antiqua"/>
          <w:color w:val="000000"/>
          <w:sz w:val="18"/>
          <w:szCs w:val="18"/>
        </w:rPr>
        <w:br/>
        <w:t>Конструкция купола. Разрез. План.</w:t>
      </w:r>
    </w:p>
    <w:p w:rsidR="003A658B" w:rsidRDefault="003A658B" w:rsidP="003A658B">
      <w:pPr>
        <w:pStyle w:val="h1"/>
        <w:shd w:val="clear" w:color="auto" w:fill="FFFFFF"/>
        <w:jc w:val="center"/>
        <w:rPr>
          <w:rFonts w:ascii="Book Antiqua" w:hAnsi="Book Antiqua"/>
          <w:b/>
          <w:bCs/>
          <w:color w:val="000000"/>
          <w:sz w:val="28"/>
          <w:szCs w:val="28"/>
        </w:rPr>
      </w:pPr>
      <w:r>
        <w:rPr>
          <w:rFonts w:ascii="Book Antiqua" w:hAnsi="Book Antiqua"/>
          <w:b/>
          <w:bCs/>
          <w:color w:val="000000"/>
          <w:sz w:val="28"/>
          <w:szCs w:val="28"/>
        </w:rPr>
        <w:t>Колизей, или амфитеатр Флавиев</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b/>
          <w:bCs/>
          <w:noProof/>
          <w:color w:val="000000"/>
          <w:sz w:val="28"/>
          <w:szCs w:val="28"/>
        </w:rPr>
        <w:drawing>
          <wp:anchor distT="0" distB="0" distL="0" distR="0" simplePos="0" relativeHeight="251662336" behindDoc="0" locked="0" layoutInCell="1" allowOverlap="0">
            <wp:simplePos x="0" y="0"/>
            <wp:positionH relativeFrom="column">
              <wp:align>right</wp:align>
            </wp:positionH>
            <wp:positionV relativeFrom="line">
              <wp:posOffset>0</wp:posOffset>
            </wp:positionV>
            <wp:extent cx="3524250" cy="2190750"/>
            <wp:effectExtent l="19050" t="0" r="0" b="0"/>
            <wp:wrapSquare wrapText="bothSides"/>
            <wp:docPr id="6" name="Рисунок 4" descr="Коллизей. Рим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оллизей. Рим - www.Arhitekto.ru"/>
                    <pic:cNvPicPr>
                      <a:picLocks noChangeAspect="1" noChangeArrowheads="1"/>
                    </pic:cNvPicPr>
                  </pic:nvPicPr>
                  <pic:blipFill>
                    <a:blip r:embed="rId5" cstate="print"/>
                    <a:srcRect/>
                    <a:stretch>
                      <a:fillRect/>
                    </a:stretch>
                  </pic:blipFill>
                  <pic:spPr bwMode="auto">
                    <a:xfrm>
                      <a:off x="0" y="0"/>
                      <a:ext cx="3524250" cy="2190750"/>
                    </a:xfrm>
                    <a:prstGeom prst="rect">
                      <a:avLst/>
                    </a:prstGeom>
                    <a:noFill/>
                    <a:ln w="9525">
                      <a:noFill/>
                      <a:miter lim="800000"/>
                      <a:headEnd/>
                      <a:tailEnd/>
                    </a:ln>
                  </pic:spPr>
                </pic:pic>
              </a:graphicData>
            </a:graphic>
          </wp:anchor>
        </w:drawing>
      </w:r>
      <w:r>
        <w:rPr>
          <w:rFonts w:ascii="Book Antiqua" w:hAnsi="Book Antiqua"/>
          <w:color w:val="000000"/>
          <w:sz w:val="22"/>
          <w:szCs w:val="22"/>
        </w:rPr>
        <w:t>Специфически римскими сооружениями являются овальные амфитеатры. Мировой известностью пользуются</w:t>
      </w:r>
      <w:r>
        <w:rPr>
          <w:rStyle w:val="apple-converted-space"/>
          <w:rFonts w:ascii="Book Antiqua" w:hAnsi="Book Antiqua"/>
          <w:color w:val="000000"/>
          <w:sz w:val="22"/>
          <w:szCs w:val="22"/>
        </w:rPr>
        <w:t> </w:t>
      </w:r>
      <w:r>
        <w:rPr>
          <w:rFonts w:ascii="Book Antiqua" w:hAnsi="Book Antiqua"/>
          <w:b/>
          <w:bCs/>
          <w:color w:val="000000"/>
          <w:sz w:val="22"/>
          <w:szCs w:val="22"/>
        </w:rPr>
        <w:t>Колизей</w:t>
      </w:r>
      <w:r>
        <w:rPr>
          <w:rStyle w:val="apple-converted-space"/>
          <w:rFonts w:ascii="Book Antiqua" w:hAnsi="Book Antiqua"/>
          <w:color w:val="000000"/>
          <w:sz w:val="22"/>
          <w:szCs w:val="22"/>
        </w:rPr>
        <w:t> </w:t>
      </w:r>
      <w:r>
        <w:rPr>
          <w:rFonts w:ascii="Book Antiqua" w:hAnsi="Book Antiqua"/>
          <w:color w:val="000000"/>
          <w:sz w:val="22"/>
          <w:szCs w:val="22"/>
        </w:rPr>
        <w:t xml:space="preserve">- самый большой амфитеатр Древнего мира, где происходили </w:t>
      </w:r>
      <w:r>
        <w:rPr>
          <w:rFonts w:ascii="Book Antiqua" w:hAnsi="Book Antiqua"/>
          <w:color w:val="000000"/>
          <w:sz w:val="22"/>
          <w:szCs w:val="22"/>
        </w:rPr>
        <w:lastRenderedPageBreak/>
        <w:t xml:space="preserve">кровавые гладиаторские бои и различные состязания. Построенный при императорах </w:t>
      </w:r>
      <w:proofErr w:type="spellStart"/>
      <w:r>
        <w:rPr>
          <w:rFonts w:ascii="Book Antiqua" w:hAnsi="Book Antiqua"/>
          <w:color w:val="000000"/>
          <w:sz w:val="22"/>
          <w:szCs w:val="22"/>
        </w:rPr>
        <w:t>Веспасиане</w:t>
      </w:r>
      <w:proofErr w:type="spellEnd"/>
      <w:r>
        <w:rPr>
          <w:rFonts w:ascii="Book Antiqua" w:hAnsi="Book Antiqua"/>
          <w:color w:val="000000"/>
          <w:sz w:val="22"/>
          <w:szCs w:val="22"/>
        </w:rPr>
        <w:t xml:space="preserve"> и Тите в 75—80 годах н. э., Колизей, или</w:t>
      </w:r>
      <w:r>
        <w:rPr>
          <w:rStyle w:val="apple-converted-space"/>
          <w:rFonts w:ascii="Book Antiqua" w:hAnsi="Book Antiqua"/>
          <w:color w:val="000000"/>
          <w:sz w:val="22"/>
          <w:szCs w:val="22"/>
        </w:rPr>
        <w:t> </w:t>
      </w:r>
      <w:r>
        <w:rPr>
          <w:rFonts w:ascii="Book Antiqua" w:hAnsi="Book Antiqua"/>
          <w:b/>
          <w:bCs/>
          <w:color w:val="000000"/>
          <w:sz w:val="22"/>
          <w:szCs w:val="22"/>
        </w:rPr>
        <w:t>амфитеатр Флавиев</w:t>
      </w:r>
      <w:r>
        <w:rPr>
          <w:rFonts w:ascii="Book Antiqua" w:hAnsi="Book Antiqua"/>
          <w:color w:val="000000"/>
          <w:sz w:val="22"/>
          <w:szCs w:val="22"/>
        </w:rPr>
        <w:t>, представляет собой в плане гигантский эллипс размером 156 метров в ширину и 188 метров в длину. В центре его помещалась ныне разрушенная арена. Спускавшиеся к ней воронкой места для зрителей заполняла во время гладиаторских боев пятидесятитысячная толпа римлян.</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Наружная стена здания достигает 50 метров в высоту (высота современного 12—14-этажного дома) и членится по горизонтали на четыре яруса. </w:t>
      </w:r>
      <w:proofErr w:type="gramStart"/>
      <w:r>
        <w:rPr>
          <w:rFonts w:ascii="Book Antiqua" w:hAnsi="Book Antiqua"/>
          <w:color w:val="000000"/>
          <w:sz w:val="22"/>
          <w:szCs w:val="22"/>
        </w:rPr>
        <w:t>Три нижних яруса кирпично-бетонных опор поддерживают облицованные мрамором места для зрителей, и представляют собой мощные сквозные аркады, на простенки которых наложены полуколонны, поддерживающие антаблементы, а верхний — гладкую стену, расчлененную плоскими коринфскими пилястрами.. Галереи двух нижних ярусов — традиционные цилиндрические своды, в построенном позднее третьем ярусе применены крестовые своды, образованные пересечением двух цилиндрических.</w:t>
      </w:r>
      <w:proofErr w:type="gramEnd"/>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Ордерные аркады на фасаде расположены ярусами:</w:t>
      </w:r>
      <w:r>
        <w:rPr>
          <w:rStyle w:val="apple-converted-space"/>
          <w:rFonts w:ascii="Book Antiqua" w:hAnsi="Book Antiqua"/>
          <w:color w:val="000000"/>
          <w:sz w:val="22"/>
          <w:szCs w:val="22"/>
        </w:rPr>
        <w:t> </w:t>
      </w:r>
      <w:r>
        <w:rPr>
          <w:rFonts w:ascii="Book Antiqua" w:hAnsi="Book Antiqua"/>
          <w:color w:val="000000"/>
          <w:sz w:val="22"/>
          <w:szCs w:val="22"/>
        </w:rPr>
        <w:br/>
        <w:t>— коринфский ордер - в третьем ярусе,</w:t>
      </w:r>
      <w:r>
        <w:rPr>
          <w:rStyle w:val="apple-converted-space"/>
          <w:rFonts w:ascii="Book Antiqua" w:hAnsi="Book Antiqua"/>
          <w:color w:val="000000"/>
          <w:sz w:val="22"/>
          <w:szCs w:val="22"/>
        </w:rPr>
        <w:t> </w:t>
      </w:r>
      <w:r>
        <w:rPr>
          <w:rFonts w:ascii="Book Antiqua" w:hAnsi="Book Antiqua"/>
          <w:color w:val="000000"/>
          <w:sz w:val="22"/>
          <w:szCs w:val="22"/>
        </w:rPr>
        <w:br/>
        <w:t>— ионический - в среднем,</w:t>
      </w:r>
      <w:r>
        <w:rPr>
          <w:rStyle w:val="apple-converted-space"/>
          <w:rFonts w:ascii="Book Antiqua" w:hAnsi="Book Antiqua"/>
          <w:color w:val="000000"/>
          <w:sz w:val="22"/>
          <w:szCs w:val="22"/>
        </w:rPr>
        <w:t> </w:t>
      </w:r>
      <w:r>
        <w:rPr>
          <w:rFonts w:ascii="Book Antiqua" w:hAnsi="Book Antiqua"/>
          <w:color w:val="000000"/>
          <w:sz w:val="22"/>
          <w:szCs w:val="22"/>
        </w:rPr>
        <w:br/>
        <w:t>— тосканский - в нижнем ярусе.</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Стена завершена высоким аттиком — стенкой над венчающим карнизом. Гигантская облицованная травертином поверхность стен Колизея производила впечатление мощи и силы.</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Общая архитектурная конструкция внешнего вида Колизея отличается гениальной </w:t>
      </w:r>
      <w:proofErr w:type="spellStart"/>
      <w:r>
        <w:rPr>
          <w:rFonts w:ascii="Book Antiqua" w:hAnsi="Book Antiqua"/>
          <w:color w:val="000000"/>
          <w:sz w:val="22"/>
          <w:szCs w:val="22"/>
        </w:rPr>
        <w:t>сгармонизованностью</w:t>
      </w:r>
      <w:proofErr w:type="spellEnd"/>
      <w:r>
        <w:rPr>
          <w:rFonts w:ascii="Book Antiqua" w:hAnsi="Book Antiqua"/>
          <w:color w:val="000000"/>
          <w:sz w:val="22"/>
          <w:szCs w:val="22"/>
        </w:rPr>
        <w:t xml:space="preserve"> размаха, стройности, лаконизма и спокойного величия. Это ощущение создают огромные масштабы здания, мудрая обобщенность его основных форм, плавный ритм четко профилированных антаблементов, опоясывающих все сооружение, строгая, не лишенная изящества подчеркнутость его вертикальных членений полуколоннами и пилястрами и, наконец,— особая неторопливость просторных силуэтов арок, примиряющих горизонтальную и вертикальную ориентацию архитектурных элементов. Сложенный снаружи из коричневато-желтого, чуть искрящегося на солнце травертина, Колизей удивительно красиво рисуется на фоне звонкого голубого, почти майоликового по тону римского летнего неба.</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Колизей очень пострадал при разграблениях Рима варварами в IV—V веках, при землетрясениях. В средние века он был превращен в крепость, а затем в нем были и жилые помещения и даже одно время — селитряный завод. В XV — начале XVI века, когда в Риме развернулось обширное строительство, Колизей стал огромной каменоломней. Из его травертина построены палаццо Венеция, </w:t>
      </w:r>
      <w:proofErr w:type="spellStart"/>
      <w:r>
        <w:rPr>
          <w:rFonts w:ascii="Book Antiqua" w:hAnsi="Book Antiqua"/>
          <w:color w:val="000000"/>
          <w:sz w:val="22"/>
          <w:szCs w:val="22"/>
        </w:rPr>
        <w:t>Канчеллерия</w:t>
      </w:r>
      <w:proofErr w:type="spellEnd"/>
      <w:r>
        <w:rPr>
          <w:rFonts w:ascii="Book Antiqua" w:hAnsi="Book Antiqua"/>
          <w:color w:val="000000"/>
          <w:sz w:val="22"/>
          <w:szCs w:val="22"/>
        </w:rPr>
        <w:t xml:space="preserve">, </w:t>
      </w:r>
      <w:proofErr w:type="spellStart"/>
      <w:r>
        <w:rPr>
          <w:rFonts w:ascii="Book Antiqua" w:hAnsi="Book Antiqua"/>
          <w:color w:val="000000"/>
          <w:sz w:val="22"/>
          <w:szCs w:val="22"/>
        </w:rPr>
        <w:t>Фарнезе</w:t>
      </w:r>
      <w:proofErr w:type="spellEnd"/>
      <w:r>
        <w:rPr>
          <w:rFonts w:ascii="Book Antiqua" w:hAnsi="Book Antiqua"/>
          <w:color w:val="000000"/>
          <w:sz w:val="22"/>
          <w:szCs w:val="22"/>
        </w:rPr>
        <w:t xml:space="preserve">, дворец Сенаторов на Капитолии, </w:t>
      </w:r>
      <w:proofErr w:type="spellStart"/>
      <w:r>
        <w:rPr>
          <w:rFonts w:ascii="Book Antiqua" w:hAnsi="Book Antiqua"/>
          <w:color w:val="000000"/>
          <w:sz w:val="22"/>
          <w:szCs w:val="22"/>
        </w:rPr>
        <w:t>Латеранская</w:t>
      </w:r>
      <w:proofErr w:type="spellEnd"/>
      <w:r>
        <w:rPr>
          <w:rFonts w:ascii="Book Antiqua" w:hAnsi="Book Antiqua"/>
          <w:color w:val="000000"/>
          <w:sz w:val="22"/>
          <w:szCs w:val="22"/>
        </w:rPr>
        <w:t xml:space="preserve"> базилика и даже собор св. Петра.</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Уже в середине 10-х годов XVI века</w:t>
      </w:r>
      <w:r>
        <w:rPr>
          <w:rStyle w:val="apple-converted-space"/>
          <w:rFonts w:ascii="Book Antiqua" w:hAnsi="Book Antiqua"/>
          <w:color w:val="000000"/>
          <w:sz w:val="22"/>
          <w:szCs w:val="22"/>
        </w:rPr>
        <w:t> </w:t>
      </w:r>
      <w:hyperlink r:id="rId11" w:tgtFrame="_blank" w:history="1">
        <w:r>
          <w:rPr>
            <w:rStyle w:val="a4"/>
            <w:rFonts w:ascii="Book Antiqua" w:hAnsi="Book Antiqua"/>
            <w:sz w:val="22"/>
            <w:szCs w:val="22"/>
            <w:u w:val="none"/>
          </w:rPr>
          <w:t>Рафаэль</w:t>
        </w:r>
      </w:hyperlink>
      <w:r>
        <w:rPr>
          <w:rStyle w:val="apple-converted-space"/>
          <w:rFonts w:ascii="Book Antiqua" w:hAnsi="Book Antiqua"/>
          <w:color w:val="000000"/>
          <w:sz w:val="22"/>
          <w:szCs w:val="22"/>
        </w:rPr>
        <w:t> </w:t>
      </w:r>
      <w:r>
        <w:rPr>
          <w:rFonts w:ascii="Book Antiqua" w:hAnsi="Book Antiqua"/>
          <w:color w:val="000000"/>
          <w:sz w:val="22"/>
          <w:szCs w:val="22"/>
        </w:rPr>
        <w:t>(ставший главным архитектором Рима) ходатайствовал перед папой Львом X о необходимости сохранить Колизей, но только в XVII веке разрушение его было приостановлено и лишь в XIX столетии начаты консервационные и реставрационные работы.</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И все же до сих пор, несмотря на все прежние разрушения, Колизей потрясает и своими масштабами и гениальной безошибочностью своего архитектурно-</w:t>
      </w:r>
      <w:proofErr w:type="gramStart"/>
      <w:r>
        <w:rPr>
          <w:rFonts w:ascii="Book Antiqua" w:hAnsi="Book Antiqua"/>
          <w:color w:val="000000"/>
          <w:sz w:val="22"/>
          <w:szCs w:val="22"/>
        </w:rPr>
        <w:t>художественного решения</w:t>
      </w:r>
      <w:proofErr w:type="gramEnd"/>
      <w:r>
        <w:rPr>
          <w:rFonts w:ascii="Book Antiqua" w:hAnsi="Book Antiqua"/>
          <w:color w:val="000000"/>
          <w:sz w:val="22"/>
          <w:szCs w:val="22"/>
        </w:rPr>
        <w:t>, оказавшего необычайно плодотворное воздействие на развитие архитектурной мысли XVI века.</w:t>
      </w:r>
    </w:p>
    <w:p w:rsidR="003A658B" w:rsidRDefault="003A658B" w:rsidP="003A658B">
      <w:pPr>
        <w:pStyle w:val="c"/>
        <w:shd w:val="clear" w:color="auto" w:fill="FFFFFF"/>
        <w:ind w:left="-1560"/>
        <w:jc w:val="center"/>
        <w:rPr>
          <w:rFonts w:ascii="Book Antiqua" w:hAnsi="Book Antiqua"/>
          <w:color w:val="000000"/>
          <w:sz w:val="18"/>
          <w:szCs w:val="18"/>
        </w:rPr>
      </w:pPr>
      <w:r>
        <w:rPr>
          <w:rFonts w:ascii="Book Antiqua" w:hAnsi="Book Antiqua"/>
          <w:noProof/>
          <w:color w:val="000000"/>
          <w:sz w:val="18"/>
          <w:szCs w:val="18"/>
        </w:rPr>
        <w:lastRenderedPageBreak/>
        <w:drawing>
          <wp:inline distT="0" distB="0" distL="0" distR="0">
            <wp:extent cx="8857615" cy="3140710"/>
            <wp:effectExtent l="19050" t="0" r="635" b="0"/>
            <wp:docPr id="5" name="Рисунок 5" descr="Колизей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олизей - www.Arhitekto.ru"/>
                    <pic:cNvPicPr>
                      <a:picLocks noChangeAspect="1" noChangeArrowheads="1"/>
                    </pic:cNvPicPr>
                  </pic:nvPicPr>
                  <pic:blipFill>
                    <a:blip r:embed="rId12" cstate="print"/>
                    <a:srcRect/>
                    <a:stretch>
                      <a:fillRect/>
                    </a:stretch>
                  </pic:blipFill>
                  <pic:spPr bwMode="auto">
                    <a:xfrm>
                      <a:off x="0" y="0"/>
                      <a:ext cx="8857615" cy="3140710"/>
                    </a:xfrm>
                    <a:prstGeom prst="rect">
                      <a:avLst/>
                    </a:prstGeom>
                    <a:noFill/>
                    <a:ln w="9525">
                      <a:noFill/>
                      <a:miter lim="800000"/>
                      <a:headEnd/>
                      <a:tailEnd/>
                    </a:ln>
                  </pic:spPr>
                </pic:pic>
              </a:graphicData>
            </a:graphic>
          </wp:inline>
        </w:drawing>
      </w:r>
    </w:p>
    <w:p w:rsidR="003A658B" w:rsidRDefault="003A658B" w:rsidP="003A658B">
      <w:pPr>
        <w:pStyle w:val="c"/>
        <w:shd w:val="clear" w:color="auto" w:fill="FFFFFF"/>
        <w:jc w:val="center"/>
        <w:rPr>
          <w:rFonts w:ascii="Book Antiqua" w:hAnsi="Book Antiqua"/>
          <w:color w:val="000000"/>
          <w:sz w:val="18"/>
          <w:szCs w:val="18"/>
        </w:rPr>
      </w:pPr>
      <w:r>
        <w:rPr>
          <w:rFonts w:ascii="Book Antiqua" w:hAnsi="Book Antiqua"/>
          <w:b/>
          <w:bCs/>
          <w:color w:val="000000"/>
          <w:sz w:val="18"/>
          <w:szCs w:val="18"/>
        </w:rPr>
        <w:t>Колизей в Риме</w:t>
      </w:r>
      <w:r>
        <w:rPr>
          <w:rFonts w:ascii="Book Antiqua" w:hAnsi="Book Antiqua"/>
          <w:color w:val="000000"/>
          <w:sz w:val="18"/>
          <w:szCs w:val="18"/>
        </w:rPr>
        <w:t>, 75-80 гг. Ярусная система ордеров. Разрез. План.</w:t>
      </w:r>
    </w:p>
    <w:p w:rsidR="003A658B" w:rsidRDefault="003A658B" w:rsidP="003A658B">
      <w:pPr>
        <w:pStyle w:val="h1"/>
        <w:shd w:val="clear" w:color="auto" w:fill="FFFFFF"/>
        <w:jc w:val="center"/>
        <w:rPr>
          <w:rFonts w:ascii="Book Antiqua" w:hAnsi="Book Antiqua"/>
          <w:b/>
          <w:bCs/>
          <w:color w:val="000000"/>
          <w:sz w:val="28"/>
          <w:szCs w:val="28"/>
        </w:rPr>
      </w:pPr>
      <w:r>
        <w:rPr>
          <w:rFonts w:ascii="Book Antiqua" w:hAnsi="Book Antiqua"/>
          <w:b/>
          <w:bCs/>
          <w:color w:val="000000"/>
          <w:sz w:val="28"/>
          <w:szCs w:val="28"/>
        </w:rPr>
        <w:t>Римские термы. Термы Каракаллы (206—216 гг.) и Диоклетиана (</w:t>
      </w:r>
      <w:proofErr w:type="spellStart"/>
      <w:r>
        <w:rPr>
          <w:rFonts w:ascii="Book Antiqua" w:hAnsi="Book Antiqua"/>
          <w:b/>
          <w:bCs/>
          <w:color w:val="000000"/>
          <w:sz w:val="28"/>
          <w:szCs w:val="28"/>
        </w:rPr>
        <w:t>ок</w:t>
      </w:r>
      <w:proofErr w:type="spellEnd"/>
      <w:r>
        <w:rPr>
          <w:rFonts w:ascii="Book Antiqua" w:hAnsi="Book Antiqua"/>
          <w:b/>
          <w:bCs/>
          <w:color w:val="000000"/>
          <w:sz w:val="28"/>
          <w:szCs w:val="28"/>
        </w:rPr>
        <w:t>. 305 г.)</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b/>
          <w:bCs/>
          <w:noProof/>
          <w:color w:val="000000"/>
          <w:sz w:val="28"/>
          <w:szCs w:val="28"/>
        </w:rPr>
        <w:drawing>
          <wp:anchor distT="0" distB="0" distL="0" distR="0" simplePos="0" relativeHeight="251664384" behindDoc="0" locked="0" layoutInCell="1" allowOverlap="0">
            <wp:simplePos x="0" y="0"/>
            <wp:positionH relativeFrom="column">
              <wp:align>right</wp:align>
            </wp:positionH>
            <wp:positionV relativeFrom="line">
              <wp:posOffset>0</wp:posOffset>
            </wp:positionV>
            <wp:extent cx="3524250" cy="2286000"/>
            <wp:effectExtent l="19050" t="0" r="0" b="0"/>
            <wp:wrapSquare wrapText="bothSides"/>
            <wp:docPr id="7" name="Рисунок 5" descr="Термы Каракаллы. Рим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Термы Каракаллы. Рим - www.Arhitekto.ru"/>
                    <pic:cNvPicPr>
                      <a:picLocks noChangeAspect="1" noChangeArrowheads="1"/>
                    </pic:cNvPicPr>
                  </pic:nvPicPr>
                  <pic:blipFill>
                    <a:blip r:embed="rId13" cstate="print"/>
                    <a:srcRect/>
                    <a:stretch>
                      <a:fillRect/>
                    </a:stretch>
                  </pic:blipFill>
                  <pic:spPr bwMode="auto">
                    <a:xfrm>
                      <a:off x="0" y="0"/>
                      <a:ext cx="3524250" cy="2286000"/>
                    </a:xfrm>
                    <a:prstGeom prst="rect">
                      <a:avLst/>
                    </a:prstGeom>
                    <a:noFill/>
                    <a:ln w="9525">
                      <a:noFill/>
                      <a:miter lim="800000"/>
                      <a:headEnd/>
                      <a:tailEnd/>
                    </a:ln>
                  </pic:spPr>
                </pic:pic>
              </a:graphicData>
            </a:graphic>
          </wp:anchor>
        </w:drawing>
      </w:r>
      <w:r>
        <w:rPr>
          <w:rFonts w:ascii="Book Antiqua" w:hAnsi="Book Antiqua"/>
          <w:color w:val="000000"/>
          <w:sz w:val="22"/>
          <w:szCs w:val="22"/>
        </w:rPr>
        <w:t>В III в. н. э. для архитектуры римской империи был характерен повышенный интерес к декоративному началу, грандиозному масштабу. К этому периоду относятся постройки грандиозных имперских терм в Риме.</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Римские термы представляли собой обширные комплексы, где внутри прямоугольного двора с примыкающими к нему помещениями библиотек и лекционных залов располагалось здание с центральным пространством (</w:t>
      </w:r>
      <w:proofErr w:type="spellStart"/>
      <w:r>
        <w:rPr>
          <w:rFonts w:ascii="Book Antiqua" w:hAnsi="Book Antiqua"/>
          <w:i/>
          <w:iCs/>
          <w:color w:val="000000"/>
          <w:sz w:val="22"/>
          <w:szCs w:val="22"/>
        </w:rPr>
        <w:t>тепидарий</w:t>
      </w:r>
      <w:proofErr w:type="spellEnd"/>
      <w:r>
        <w:rPr>
          <w:rFonts w:ascii="Book Antiqua" w:hAnsi="Book Antiqua"/>
          <w:color w:val="000000"/>
          <w:sz w:val="22"/>
          <w:szCs w:val="22"/>
        </w:rPr>
        <w:t>), перекрытым куполом. К нему примыкали помещения горячей (</w:t>
      </w:r>
      <w:proofErr w:type="spellStart"/>
      <w:r>
        <w:rPr>
          <w:rFonts w:ascii="Book Antiqua" w:hAnsi="Book Antiqua"/>
          <w:i/>
          <w:iCs/>
          <w:color w:val="000000"/>
          <w:sz w:val="22"/>
          <w:szCs w:val="22"/>
        </w:rPr>
        <w:t>кальдарий</w:t>
      </w:r>
      <w:proofErr w:type="spellEnd"/>
      <w:r>
        <w:rPr>
          <w:rFonts w:ascii="Book Antiqua" w:hAnsi="Book Antiqua"/>
          <w:color w:val="000000"/>
          <w:sz w:val="22"/>
          <w:szCs w:val="22"/>
        </w:rPr>
        <w:t>) и холодной (</w:t>
      </w:r>
      <w:proofErr w:type="spellStart"/>
      <w:r>
        <w:rPr>
          <w:rFonts w:ascii="Book Antiqua" w:hAnsi="Book Antiqua"/>
          <w:i/>
          <w:iCs/>
          <w:color w:val="000000"/>
          <w:sz w:val="22"/>
          <w:szCs w:val="22"/>
        </w:rPr>
        <w:t>фригидария</w:t>
      </w:r>
      <w:proofErr w:type="spellEnd"/>
      <w:r>
        <w:rPr>
          <w:rFonts w:ascii="Book Antiqua" w:hAnsi="Book Antiqua"/>
          <w:color w:val="000000"/>
          <w:sz w:val="22"/>
          <w:szCs w:val="22"/>
        </w:rPr>
        <w:t>) бань. Кроме того, имелся еще целый ряд помещений для развлечений и игр. Все залы и комнаты обогревались теплым воздухом, поступавшим по специальным каналам, которые устраивались под полом и в стенах зданий.</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Пользование банями было </w:t>
      </w:r>
      <w:proofErr w:type="gramStart"/>
      <w:r>
        <w:rPr>
          <w:rFonts w:ascii="Book Antiqua" w:hAnsi="Book Antiqua"/>
          <w:color w:val="000000"/>
          <w:sz w:val="22"/>
          <w:szCs w:val="22"/>
        </w:rPr>
        <w:t>бесплатным</w:t>
      </w:r>
      <w:proofErr w:type="gramEnd"/>
      <w:r>
        <w:rPr>
          <w:rFonts w:ascii="Book Antiqua" w:hAnsi="Book Antiqua"/>
          <w:color w:val="000000"/>
          <w:sz w:val="22"/>
          <w:szCs w:val="22"/>
        </w:rPr>
        <w:t xml:space="preserve"> и любой гражданин мог их посещать и днем, и ночью. </w:t>
      </w:r>
      <w:proofErr w:type="gramStart"/>
      <w:r>
        <w:rPr>
          <w:rFonts w:ascii="Book Antiqua" w:hAnsi="Book Antiqua"/>
          <w:color w:val="000000"/>
          <w:sz w:val="22"/>
          <w:szCs w:val="22"/>
        </w:rPr>
        <w:t>Во II в. в Риме было построено около 70 общественных бань.</w:t>
      </w:r>
      <w:proofErr w:type="gramEnd"/>
      <w:r>
        <w:rPr>
          <w:rFonts w:ascii="Book Antiqua" w:hAnsi="Book Antiqua"/>
          <w:color w:val="000000"/>
          <w:sz w:val="22"/>
          <w:szCs w:val="22"/>
        </w:rPr>
        <w:t xml:space="preserve"> </w:t>
      </w:r>
      <w:proofErr w:type="gramStart"/>
      <w:r>
        <w:rPr>
          <w:rFonts w:ascii="Book Antiqua" w:hAnsi="Book Antiqua"/>
          <w:color w:val="000000"/>
          <w:sz w:val="22"/>
          <w:szCs w:val="22"/>
        </w:rPr>
        <w:t>К</w:t>
      </w:r>
      <w:proofErr w:type="gramEnd"/>
      <w:r>
        <w:rPr>
          <w:rFonts w:ascii="Book Antiqua" w:hAnsi="Book Antiqua"/>
          <w:color w:val="000000"/>
          <w:sz w:val="22"/>
          <w:szCs w:val="22"/>
        </w:rPr>
        <w:t xml:space="preserve"> наиболее крупным относятся термы Каракаллы и Диоклетиана</w:t>
      </w:r>
    </w:p>
    <w:p w:rsidR="003A658B" w:rsidRDefault="003A658B" w:rsidP="003A658B">
      <w:pPr>
        <w:pStyle w:val="a3"/>
        <w:shd w:val="clear" w:color="auto" w:fill="FFFFFF"/>
        <w:jc w:val="both"/>
        <w:rPr>
          <w:rFonts w:ascii="Book Antiqua" w:hAnsi="Book Antiqua"/>
          <w:color w:val="000000"/>
          <w:sz w:val="22"/>
          <w:szCs w:val="22"/>
        </w:rPr>
      </w:pPr>
      <w:proofErr w:type="gramStart"/>
      <w:r>
        <w:rPr>
          <w:rFonts w:ascii="Book Antiqua" w:hAnsi="Book Antiqua"/>
          <w:b/>
          <w:bCs/>
          <w:color w:val="000000"/>
          <w:sz w:val="22"/>
          <w:szCs w:val="22"/>
        </w:rPr>
        <w:t>Термы Каракаллы</w:t>
      </w:r>
      <w:r>
        <w:rPr>
          <w:rStyle w:val="apple-converted-space"/>
          <w:rFonts w:ascii="Book Antiqua" w:hAnsi="Book Antiqua"/>
          <w:color w:val="000000"/>
          <w:sz w:val="22"/>
          <w:szCs w:val="22"/>
        </w:rPr>
        <w:t> </w:t>
      </w:r>
      <w:r>
        <w:rPr>
          <w:rFonts w:ascii="Book Antiqua" w:hAnsi="Book Antiqua"/>
          <w:color w:val="000000"/>
          <w:sz w:val="22"/>
          <w:szCs w:val="22"/>
        </w:rPr>
        <w:t>(206—216 гг. н. э.) — сложный комплекс общественных бань, включающий бассейны, ванны, библиотеки, магазины и пр.</w:t>
      </w:r>
      <w:proofErr w:type="gramEnd"/>
      <w:r>
        <w:rPr>
          <w:rFonts w:ascii="Book Antiqua" w:hAnsi="Book Antiqua"/>
          <w:color w:val="000000"/>
          <w:sz w:val="22"/>
          <w:szCs w:val="22"/>
        </w:rPr>
        <w:t xml:space="preserve"> Площадь главного здания терм - 216 </w:t>
      </w:r>
      <w:proofErr w:type="spellStart"/>
      <w:r>
        <w:rPr>
          <w:rFonts w:ascii="Book Antiqua" w:hAnsi="Book Antiqua"/>
          <w:color w:val="000000"/>
          <w:sz w:val="22"/>
          <w:szCs w:val="22"/>
        </w:rPr>
        <w:t>х</w:t>
      </w:r>
      <w:proofErr w:type="spellEnd"/>
      <w:r>
        <w:rPr>
          <w:rFonts w:ascii="Book Antiqua" w:hAnsi="Book Antiqua"/>
          <w:color w:val="000000"/>
          <w:sz w:val="22"/>
          <w:szCs w:val="22"/>
        </w:rPr>
        <w:t xml:space="preserve"> 120 м, а вместе с садами и игровыми площадками – 363 </w:t>
      </w:r>
      <w:proofErr w:type="spellStart"/>
      <w:r>
        <w:rPr>
          <w:rFonts w:ascii="Book Antiqua" w:hAnsi="Book Antiqua"/>
          <w:color w:val="000000"/>
          <w:sz w:val="22"/>
          <w:szCs w:val="22"/>
        </w:rPr>
        <w:t>х</w:t>
      </w:r>
      <w:proofErr w:type="spellEnd"/>
      <w:r>
        <w:rPr>
          <w:rFonts w:ascii="Book Antiqua" w:hAnsi="Book Antiqua"/>
          <w:color w:val="000000"/>
          <w:sz w:val="22"/>
          <w:szCs w:val="22"/>
        </w:rPr>
        <w:t xml:space="preserve"> 535 м. Термы Каракаллы могли вместить одновременно 1 800 - 3 тыс. посетителей.</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lastRenderedPageBreak/>
        <w:t>В наши дни грандиозные руины терм Каракаллы используются в качестве гигантской естественной декорации оперным театром, который ставит на этом фоне «Аиду».</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Обширный комплекс</w:t>
      </w:r>
      <w:r>
        <w:rPr>
          <w:rStyle w:val="apple-converted-space"/>
          <w:rFonts w:ascii="Book Antiqua" w:hAnsi="Book Antiqua"/>
          <w:color w:val="000000"/>
          <w:sz w:val="22"/>
          <w:szCs w:val="22"/>
        </w:rPr>
        <w:t> </w:t>
      </w:r>
      <w:r>
        <w:rPr>
          <w:rFonts w:ascii="Book Antiqua" w:hAnsi="Book Antiqua"/>
          <w:b/>
          <w:bCs/>
          <w:color w:val="000000"/>
          <w:sz w:val="22"/>
          <w:szCs w:val="22"/>
        </w:rPr>
        <w:t>терм Диоклетиана</w:t>
      </w:r>
      <w:r>
        <w:rPr>
          <w:rStyle w:val="apple-converted-space"/>
          <w:rFonts w:ascii="Book Antiqua" w:hAnsi="Book Antiqua"/>
          <w:color w:val="000000"/>
          <w:sz w:val="22"/>
          <w:szCs w:val="22"/>
        </w:rPr>
        <w:t> </w:t>
      </w:r>
      <w:r>
        <w:rPr>
          <w:rFonts w:ascii="Book Antiqua" w:hAnsi="Book Antiqua"/>
          <w:color w:val="000000"/>
          <w:sz w:val="22"/>
          <w:szCs w:val="22"/>
        </w:rPr>
        <w:t>(</w:t>
      </w:r>
      <w:proofErr w:type="spellStart"/>
      <w:r>
        <w:rPr>
          <w:rFonts w:ascii="Book Antiqua" w:hAnsi="Book Antiqua"/>
          <w:color w:val="000000"/>
          <w:sz w:val="22"/>
          <w:szCs w:val="22"/>
        </w:rPr>
        <w:t>ок</w:t>
      </w:r>
      <w:proofErr w:type="spellEnd"/>
      <w:r>
        <w:rPr>
          <w:rFonts w:ascii="Book Antiqua" w:hAnsi="Book Antiqua"/>
          <w:color w:val="000000"/>
          <w:sz w:val="22"/>
          <w:szCs w:val="22"/>
        </w:rPr>
        <w:t>. 305 г. н. э.) представлял собой огромное прямоугольное здание с помещениями, перекрытыми куполами.</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Часть помещений терм Диоклетиана в XVI веке была перестроена Микеланджело в церковь Санта Мария </w:t>
      </w:r>
      <w:proofErr w:type="spellStart"/>
      <w:r>
        <w:rPr>
          <w:rFonts w:ascii="Book Antiqua" w:hAnsi="Book Antiqua"/>
          <w:color w:val="000000"/>
          <w:sz w:val="22"/>
          <w:szCs w:val="22"/>
        </w:rPr>
        <w:t>дельи</w:t>
      </w:r>
      <w:proofErr w:type="spellEnd"/>
      <w:r>
        <w:rPr>
          <w:rFonts w:ascii="Book Antiqua" w:hAnsi="Book Antiqua"/>
          <w:color w:val="000000"/>
          <w:sz w:val="22"/>
          <w:szCs w:val="22"/>
        </w:rPr>
        <w:t xml:space="preserve"> </w:t>
      </w:r>
      <w:proofErr w:type="spellStart"/>
      <w:r>
        <w:rPr>
          <w:rFonts w:ascii="Book Antiqua" w:hAnsi="Book Antiqua"/>
          <w:color w:val="000000"/>
          <w:sz w:val="22"/>
          <w:szCs w:val="22"/>
        </w:rPr>
        <w:t>Анджели</w:t>
      </w:r>
      <w:proofErr w:type="spellEnd"/>
      <w:r>
        <w:rPr>
          <w:rFonts w:ascii="Book Antiqua" w:hAnsi="Book Antiqua"/>
          <w:color w:val="000000"/>
          <w:sz w:val="22"/>
          <w:szCs w:val="22"/>
        </w:rPr>
        <w:t>, другая — сейчас занята коллекциями Национального римского музея, а остальное лежит в развалинах.</w:t>
      </w:r>
    </w:p>
    <w:p w:rsidR="003A658B" w:rsidRDefault="003A658B" w:rsidP="003A658B">
      <w:pPr>
        <w:pStyle w:val="a3"/>
        <w:shd w:val="clear" w:color="auto" w:fill="FFFFFF"/>
        <w:jc w:val="both"/>
        <w:rPr>
          <w:rFonts w:ascii="Book Antiqua" w:hAnsi="Book Antiqua"/>
          <w:color w:val="000000"/>
          <w:sz w:val="22"/>
          <w:szCs w:val="22"/>
        </w:rPr>
      </w:pPr>
      <w:r>
        <w:rPr>
          <w:rFonts w:ascii="Book Antiqua" w:hAnsi="Book Antiqua"/>
          <w:color w:val="000000"/>
          <w:sz w:val="22"/>
          <w:szCs w:val="22"/>
        </w:rPr>
        <w:t xml:space="preserve">Возведение столь грандиозных сооружений стало возможным благодаря большому опыту, накопленному римскими архитекторами строителями в создании бетонных сводов и куполов. В строениях римских терм эти </w:t>
      </w:r>
      <w:proofErr w:type="spellStart"/>
      <w:r>
        <w:rPr>
          <w:rFonts w:ascii="Book Antiqua" w:hAnsi="Book Antiqua"/>
          <w:color w:val="000000"/>
          <w:sz w:val="22"/>
          <w:szCs w:val="22"/>
        </w:rPr>
        <w:t>конструктиные</w:t>
      </w:r>
      <w:proofErr w:type="spellEnd"/>
      <w:r>
        <w:rPr>
          <w:rFonts w:ascii="Book Antiqua" w:hAnsi="Book Antiqua"/>
          <w:color w:val="000000"/>
          <w:sz w:val="22"/>
          <w:szCs w:val="22"/>
        </w:rPr>
        <w:t xml:space="preserve"> формы образуют сложную пространственную структуру, взаимодействуя друг с другом. Один из центральных залов терм обычно проектировался круглой формы </w:t>
      </w:r>
      <w:proofErr w:type="gramStart"/>
      <w:r>
        <w:rPr>
          <w:rFonts w:ascii="Book Antiqua" w:hAnsi="Book Antiqua"/>
          <w:color w:val="000000"/>
          <w:sz w:val="22"/>
          <w:szCs w:val="22"/>
        </w:rPr>
        <w:t>перекрытое</w:t>
      </w:r>
      <w:proofErr w:type="gramEnd"/>
      <w:r>
        <w:rPr>
          <w:rFonts w:ascii="Book Antiqua" w:hAnsi="Book Antiqua"/>
          <w:color w:val="000000"/>
          <w:sz w:val="22"/>
          <w:szCs w:val="22"/>
        </w:rPr>
        <w:t xml:space="preserve"> куполом. Зачастую перекрытие центрального зала представляло собой три смежных крестовых свода пролетом до 25 м, опиравшихся на поперечные устои, между которыми были перекинуты цилиндрические своды. Длинные анфилады больших и малых залов, со сложным интерьером, роскошной отделкой, поражали посетителей. Благодаря ордерным элементам и членениям сводов достигался зрительный эффект легкости конструкции. Во многом благодаря широкому использованию в зданиях римских терм купольных покрытий, получило дальнейшее развитие композиции типа</w:t>
      </w:r>
      <w:r>
        <w:rPr>
          <w:rStyle w:val="apple-converted-space"/>
          <w:rFonts w:ascii="Book Antiqua" w:hAnsi="Book Antiqua"/>
          <w:color w:val="000000"/>
          <w:sz w:val="22"/>
          <w:szCs w:val="22"/>
        </w:rPr>
        <w:t> </w:t>
      </w:r>
      <w:r>
        <w:rPr>
          <w:rFonts w:ascii="Book Antiqua" w:hAnsi="Book Antiqua"/>
          <w:i/>
          <w:iCs/>
          <w:color w:val="000000"/>
          <w:sz w:val="22"/>
          <w:szCs w:val="22"/>
        </w:rPr>
        <w:t>ротонды</w:t>
      </w:r>
      <w:r>
        <w:rPr>
          <w:rFonts w:ascii="Book Antiqua" w:hAnsi="Book Antiqua"/>
          <w:color w:val="000000"/>
          <w:sz w:val="22"/>
          <w:szCs w:val="22"/>
        </w:rPr>
        <w:t>, в которой купольная форма стала доминирующей.</w:t>
      </w:r>
    </w:p>
    <w:p w:rsidR="003A658B" w:rsidRPr="003A658B" w:rsidRDefault="003A658B" w:rsidP="003A658B">
      <w:pPr>
        <w:pBdr>
          <w:bottom w:val="single" w:sz="4" w:space="0" w:color="AAAAAA"/>
        </w:pBdr>
        <w:spacing w:after="24" w:line="288" w:lineRule="atLeast"/>
        <w:outlineLvl w:val="0"/>
        <w:rPr>
          <w:rFonts w:ascii="Arial" w:eastAsia="Times New Roman" w:hAnsi="Arial" w:cs="Arial"/>
          <w:color w:val="000000"/>
          <w:kern w:val="36"/>
          <w:sz w:val="38"/>
          <w:szCs w:val="38"/>
          <w:lang w:eastAsia="ru-RU"/>
        </w:rPr>
      </w:pPr>
      <w:r w:rsidRPr="003A658B">
        <w:rPr>
          <w:rFonts w:ascii="Arial" w:eastAsia="Times New Roman" w:hAnsi="Arial" w:cs="Arial"/>
          <w:color w:val="000000"/>
          <w:kern w:val="36"/>
          <w:sz w:val="38"/>
          <w:szCs w:val="38"/>
          <w:lang w:eastAsia="ru-RU"/>
        </w:rPr>
        <w:t>Дворец Диоклетиана</w:t>
      </w:r>
    </w:p>
    <w:p w:rsidR="003A658B" w:rsidRPr="003A658B" w:rsidRDefault="003A658B" w:rsidP="003A658B">
      <w:pPr>
        <w:spacing w:after="0" w:line="360" w:lineRule="atLeast"/>
        <w:rPr>
          <w:rFonts w:ascii="Arial" w:eastAsia="Times New Roman" w:hAnsi="Arial" w:cs="Arial"/>
          <w:color w:val="000000"/>
          <w:sz w:val="19"/>
          <w:szCs w:val="19"/>
          <w:lang w:eastAsia="ru-RU"/>
        </w:rPr>
      </w:pPr>
      <w:r w:rsidRPr="003A658B">
        <w:rPr>
          <w:rFonts w:ascii="Arial" w:eastAsia="Times New Roman" w:hAnsi="Arial" w:cs="Arial"/>
          <w:color w:val="000000"/>
          <w:sz w:val="19"/>
          <w:lang w:eastAsia="ru-RU"/>
        </w:rPr>
        <w:t>[</w:t>
      </w:r>
      <w:hyperlink r:id="rId14" w:tooltip="Править введение" w:history="1">
        <w:r w:rsidRPr="003A658B">
          <w:rPr>
            <w:rFonts w:ascii="Arial" w:eastAsia="Times New Roman" w:hAnsi="Arial" w:cs="Arial"/>
            <w:color w:val="0B0080"/>
            <w:sz w:val="19"/>
            <w:u w:val="single"/>
            <w:lang w:eastAsia="ru-RU"/>
          </w:rPr>
          <w:t>править</w:t>
        </w:r>
      </w:hyperlink>
      <w:r w:rsidRPr="003A658B">
        <w:rPr>
          <w:rFonts w:ascii="Arial" w:eastAsia="Times New Roman" w:hAnsi="Arial" w:cs="Arial"/>
          <w:color w:val="000000"/>
          <w:sz w:val="19"/>
          <w:lang w:eastAsia="ru-RU"/>
        </w:rPr>
        <w:t>]</w:t>
      </w:r>
    </w:p>
    <w:p w:rsidR="003A658B" w:rsidRPr="003A658B" w:rsidRDefault="003A658B" w:rsidP="003A658B">
      <w:pPr>
        <w:spacing w:after="0" w:line="360" w:lineRule="atLeast"/>
        <w:rPr>
          <w:rFonts w:ascii="Arial" w:eastAsia="Times New Roman" w:hAnsi="Arial" w:cs="Arial"/>
          <w:color w:val="000000"/>
          <w:sz w:val="15"/>
          <w:szCs w:val="15"/>
          <w:lang w:eastAsia="ru-RU"/>
        </w:rPr>
      </w:pPr>
      <w:r w:rsidRPr="003A658B">
        <w:rPr>
          <w:rFonts w:ascii="Arial" w:eastAsia="Times New Roman" w:hAnsi="Arial" w:cs="Arial"/>
          <w:color w:val="000000"/>
          <w:sz w:val="15"/>
          <w:szCs w:val="15"/>
          <w:lang w:eastAsia="ru-RU"/>
        </w:rPr>
        <w:t xml:space="preserve">Материал из </w:t>
      </w:r>
      <w:proofErr w:type="spellStart"/>
      <w:r w:rsidRPr="003A658B">
        <w:rPr>
          <w:rFonts w:ascii="Arial" w:eastAsia="Times New Roman" w:hAnsi="Arial" w:cs="Arial"/>
          <w:color w:val="000000"/>
          <w:sz w:val="15"/>
          <w:szCs w:val="15"/>
          <w:lang w:eastAsia="ru-RU"/>
        </w:rPr>
        <w:t>Википедии</w:t>
      </w:r>
      <w:proofErr w:type="spellEnd"/>
      <w:r w:rsidRPr="003A658B">
        <w:rPr>
          <w:rFonts w:ascii="Arial" w:eastAsia="Times New Roman" w:hAnsi="Arial" w:cs="Arial"/>
          <w:color w:val="000000"/>
          <w:sz w:val="15"/>
          <w:szCs w:val="15"/>
          <w:lang w:eastAsia="ru-RU"/>
        </w:rPr>
        <w:t xml:space="preserve"> — свободной энциклопедии</w:t>
      </w:r>
    </w:p>
    <w:tbl>
      <w:tblPr>
        <w:tblW w:w="3757" w:type="dxa"/>
        <w:tblCellSpacing w:w="15" w:type="dxa"/>
        <w:tblInd w:w="240" w:type="dxa"/>
        <w:tblBorders>
          <w:top w:val="single" w:sz="4" w:space="0" w:color="AAAAAA"/>
          <w:left w:val="single" w:sz="4" w:space="0" w:color="AAAAAA"/>
          <w:bottom w:val="single" w:sz="4" w:space="0" w:color="AAAAAA"/>
          <w:right w:val="single" w:sz="4" w:space="0" w:color="AAAAAA"/>
        </w:tblBorders>
        <w:shd w:val="clear" w:color="auto" w:fill="F9F9F9"/>
        <w:tblCellMar>
          <w:top w:w="96" w:type="dxa"/>
          <w:left w:w="96" w:type="dxa"/>
          <w:bottom w:w="96" w:type="dxa"/>
          <w:right w:w="96" w:type="dxa"/>
        </w:tblCellMar>
        <w:tblLook w:val="04A0"/>
      </w:tblPr>
      <w:tblGrid>
        <w:gridCol w:w="2219"/>
        <w:gridCol w:w="2283"/>
      </w:tblGrid>
      <w:tr w:rsidR="003A658B" w:rsidRPr="003A658B" w:rsidTr="003A658B">
        <w:trPr>
          <w:tblCellSpacing w:w="15" w:type="dxa"/>
        </w:trPr>
        <w:tc>
          <w:tcPr>
            <w:tcW w:w="0" w:type="auto"/>
            <w:gridSpan w:val="2"/>
            <w:shd w:val="clear" w:color="auto" w:fill="F9F9F9"/>
            <w:hideMark/>
          </w:tcPr>
          <w:p w:rsidR="003A658B" w:rsidRPr="003A658B" w:rsidRDefault="003A658B" w:rsidP="003A658B">
            <w:pPr>
              <w:spacing w:after="120" w:line="240" w:lineRule="auto"/>
              <w:jc w:val="center"/>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szCs w:val="15"/>
                <w:lang w:eastAsia="ru-RU"/>
              </w:rPr>
              <w:t>Дворец</w:t>
            </w:r>
          </w:p>
        </w:tc>
      </w:tr>
      <w:tr w:rsidR="003A658B" w:rsidRPr="003A658B" w:rsidTr="003A658B">
        <w:trPr>
          <w:tblCellSpacing w:w="15" w:type="dxa"/>
        </w:trPr>
        <w:tc>
          <w:tcPr>
            <w:tcW w:w="0" w:type="auto"/>
            <w:gridSpan w:val="2"/>
            <w:shd w:val="clear" w:color="auto" w:fill="F9F9F9"/>
            <w:hideMark/>
          </w:tcPr>
          <w:p w:rsidR="003A658B" w:rsidRPr="003A658B" w:rsidRDefault="003A658B" w:rsidP="003A658B">
            <w:pPr>
              <w:shd w:val="clear" w:color="auto" w:fill="FDAAA1"/>
              <w:spacing w:after="120" w:line="240" w:lineRule="auto"/>
              <w:jc w:val="center"/>
              <w:rPr>
                <w:rFonts w:ascii="Times New Roman" w:eastAsia="Times New Roman" w:hAnsi="Times New Roman" w:cs="Times New Roman"/>
                <w:b/>
                <w:bCs/>
                <w:sz w:val="15"/>
                <w:szCs w:val="15"/>
                <w:lang w:eastAsia="ru-RU"/>
              </w:rPr>
            </w:pPr>
            <w:r w:rsidRPr="003A658B">
              <w:rPr>
                <w:rFonts w:ascii="Times New Roman" w:eastAsia="Times New Roman" w:hAnsi="Times New Roman" w:cs="Times New Roman"/>
                <w:b/>
                <w:bCs/>
                <w:sz w:val="16"/>
                <w:lang w:eastAsia="ru-RU"/>
              </w:rPr>
              <w:t>Дворец Диоклетиана</w:t>
            </w:r>
            <w:r w:rsidRPr="003A658B">
              <w:rPr>
                <w:rFonts w:ascii="Times New Roman" w:eastAsia="Times New Roman" w:hAnsi="Times New Roman" w:cs="Times New Roman"/>
                <w:b/>
                <w:bCs/>
                <w:sz w:val="15"/>
                <w:szCs w:val="15"/>
                <w:lang w:eastAsia="ru-RU"/>
              </w:rPr>
              <w:br/>
            </w:r>
            <w:proofErr w:type="spellStart"/>
            <w:r w:rsidRPr="003A658B">
              <w:rPr>
                <w:rFonts w:ascii="Times New Roman" w:eastAsia="Times New Roman" w:hAnsi="Times New Roman" w:cs="Times New Roman"/>
                <w:b/>
                <w:bCs/>
                <w:i/>
                <w:iCs/>
                <w:sz w:val="15"/>
                <w:lang w:eastAsia="ru-RU"/>
              </w:rPr>
              <w:t>Dioklecijanova</w:t>
            </w:r>
            <w:proofErr w:type="spellEnd"/>
            <w:r w:rsidRPr="003A658B">
              <w:rPr>
                <w:rFonts w:ascii="Times New Roman" w:eastAsia="Times New Roman" w:hAnsi="Times New Roman" w:cs="Times New Roman"/>
                <w:b/>
                <w:bCs/>
                <w:i/>
                <w:iCs/>
                <w:sz w:val="15"/>
                <w:lang w:eastAsia="ru-RU"/>
              </w:rPr>
              <w:t xml:space="preserve"> </w:t>
            </w:r>
            <w:proofErr w:type="spellStart"/>
            <w:r w:rsidRPr="003A658B">
              <w:rPr>
                <w:rFonts w:ascii="Times New Roman" w:eastAsia="Times New Roman" w:hAnsi="Times New Roman" w:cs="Times New Roman"/>
                <w:b/>
                <w:bCs/>
                <w:i/>
                <w:iCs/>
                <w:sz w:val="15"/>
                <w:lang w:eastAsia="ru-RU"/>
              </w:rPr>
              <w:t>palača</w:t>
            </w:r>
            <w:proofErr w:type="spellEnd"/>
          </w:p>
        </w:tc>
      </w:tr>
      <w:tr w:rsidR="003A658B" w:rsidRPr="003A658B" w:rsidTr="003A658B">
        <w:trPr>
          <w:tblCellSpacing w:w="15" w:type="dxa"/>
        </w:trPr>
        <w:tc>
          <w:tcPr>
            <w:tcW w:w="0" w:type="auto"/>
            <w:gridSpan w:val="2"/>
            <w:shd w:val="clear" w:color="auto" w:fill="F9F9F9"/>
            <w:hideMark/>
          </w:tcPr>
          <w:p w:rsidR="003A658B" w:rsidRPr="003A658B" w:rsidRDefault="003A658B" w:rsidP="003A658B">
            <w:pPr>
              <w:spacing w:after="120" w:line="240" w:lineRule="auto"/>
              <w:jc w:val="center"/>
              <w:rPr>
                <w:rFonts w:ascii="Times New Roman" w:eastAsia="Times New Roman" w:hAnsi="Times New Roman" w:cs="Times New Roman"/>
                <w:sz w:val="15"/>
                <w:szCs w:val="15"/>
                <w:lang w:eastAsia="ru-RU"/>
              </w:rPr>
            </w:pPr>
            <w:r>
              <w:rPr>
                <w:rFonts w:ascii="Times New Roman" w:eastAsia="Times New Roman" w:hAnsi="Times New Roman" w:cs="Times New Roman"/>
                <w:noProof/>
                <w:color w:val="0B0080"/>
                <w:sz w:val="15"/>
                <w:szCs w:val="15"/>
                <w:lang w:eastAsia="ru-RU"/>
              </w:rPr>
              <w:drawing>
                <wp:inline distT="0" distB="0" distL="0" distR="0">
                  <wp:extent cx="2663825" cy="2003425"/>
                  <wp:effectExtent l="19050" t="0" r="3175" b="0"/>
                  <wp:docPr id="18" name="Рисунок 18" descr="Diokletianpalast.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iokletianpalast.jpg">
                            <a:hlinkClick r:id="rId15"/>
                          </pic:cNvPr>
                          <pic:cNvPicPr>
                            <a:picLocks noChangeAspect="1" noChangeArrowheads="1"/>
                          </pic:cNvPicPr>
                        </pic:nvPicPr>
                        <pic:blipFill>
                          <a:blip r:embed="rId16" cstate="print"/>
                          <a:srcRect/>
                          <a:stretch>
                            <a:fillRect/>
                          </a:stretch>
                        </pic:blipFill>
                        <pic:spPr bwMode="auto">
                          <a:xfrm>
                            <a:off x="0" y="0"/>
                            <a:ext cx="2663825" cy="2003425"/>
                          </a:xfrm>
                          <a:prstGeom prst="rect">
                            <a:avLst/>
                          </a:prstGeom>
                          <a:noFill/>
                          <a:ln w="9525">
                            <a:noFill/>
                            <a:miter lim="800000"/>
                            <a:headEnd/>
                            <a:tailEnd/>
                          </a:ln>
                        </pic:spPr>
                      </pic:pic>
                    </a:graphicData>
                  </a:graphic>
                </wp:inline>
              </w:drawing>
            </w:r>
          </w:p>
        </w:tc>
      </w:tr>
      <w:tr w:rsidR="003A658B" w:rsidRPr="003A658B" w:rsidTr="003A658B">
        <w:trPr>
          <w:tblCellSpacing w:w="15" w:type="dxa"/>
        </w:trPr>
        <w:tc>
          <w:tcPr>
            <w:tcW w:w="1622" w:type="dxa"/>
            <w:shd w:val="clear" w:color="auto" w:fill="FDAAA1"/>
            <w:tcMar>
              <w:top w:w="96" w:type="dxa"/>
              <w:left w:w="120" w:type="dxa"/>
              <w:bottom w:w="96" w:type="dxa"/>
              <w:right w:w="120" w:type="dxa"/>
            </w:tcMar>
            <w:hideMark/>
          </w:tcPr>
          <w:p w:rsidR="003A658B" w:rsidRPr="003A658B" w:rsidRDefault="003A658B" w:rsidP="003A658B">
            <w:pPr>
              <w:spacing w:after="120" w:line="240" w:lineRule="auto"/>
              <w:jc w:val="right"/>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szCs w:val="15"/>
                <w:lang w:eastAsia="ru-RU"/>
              </w:rPr>
              <w:t>Страна</w:t>
            </w:r>
          </w:p>
        </w:tc>
        <w:tc>
          <w:tcPr>
            <w:tcW w:w="1622" w:type="dxa"/>
            <w:shd w:val="clear" w:color="auto" w:fill="F9F9F9"/>
            <w:tcMar>
              <w:top w:w="96" w:type="dxa"/>
              <w:left w:w="120" w:type="dxa"/>
              <w:bottom w:w="96" w:type="dxa"/>
              <w:right w:w="120" w:type="dxa"/>
            </w:tcMar>
            <w:hideMark/>
          </w:tcPr>
          <w:p w:rsidR="003A658B" w:rsidRPr="003A658B" w:rsidRDefault="003A658B" w:rsidP="003A658B">
            <w:pPr>
              <w:spacing w:after="120" w:line="240" w:lineRule="auto"/>
              <w:rPr>
                <w:rFonts w:ascii="Times New Roman" w:eastAsia="Times New Roman" w:hAnsi="Times New Roman" w:cs="Times New Roman"/>
                <w:sz w:val="15"/>
                <w:szCs w:val="15"/>
                <w:lang w:eastAsia="ru-RU"/>
              </w:rPr>
            </w:pPr>
            <w:hyperlink r:id="rId17" w:tooltip="Хорватия" w:history="1">
              <w:r w:rsidRPr="003A658B">
                <w:rPr>
                  <w:rFonts w:ascii="Times New Roman" w:eastAsia="Times New Roman" w:hAnsi="Times New Roman" w:cs="Times New Roman"/>
                  <w:color w:val="0B0080"/>
                  <w:sz w:val="15"/>
                  <w:u w:val="single"/>
                  <w:lang w:eastAsia="ru-RU"/>
                </w:rPr>
                <w:t>Хорватия</w:t>
              </w:r>
            </w:hyperlink>
          </w:p>
        </w:tc>
      </w:tr>
      <w:tr w:rsidR="003A658B" w:rsidRPr="003A658B" w:rsidTr="003A658B">
        <w:trPr>
          <w:tblCellSpacing w:w="15" w:type="dxa"/>
        </w:trPr>
        <w:tc>
          <w:tcPr>
            <w:tcW w:w="1622" w:type="dxa"/>
            <w:shd w:val="clear" w:color="auto" w:fill="FDAAA1"/>
            <w:tcMar>
              <w:top w:w="96" w:type="dxa"/>
              <w:left w:w="120" w:type="dxa"/>
              <w:bottom w:w="96" w:type="dxa"/>
              <w:right w:w="120" w:type="dxa"/>
            </w:tcMar>
            <w:hideMark/>
          </w:tcPr>
          <w:p w:rsidR="003A658B" w:rsidRPr="003A658B" w:rsidRDefault="003A658B" w:rsidP="003A658B">
            <w:pPr>
              <w:spacing w:after="120" w:line="240" w:lineRule="auto"/>
              <w:jc w:val="right"/>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szCs w:val="15"/>
                <w:lang w:eastAsia="ru-RU"/>
              </w:rPr>
              <w:t>Город</w:t>
            </w:r>
          </w:p>
        </w:tc>
        <w:tc>
          <w:tcPr>
            <w:tcW w:w="1622" w:type="dxa"/>
            <w:shd w:val="clear" w:color="auto" w:fill="F9F9F9"/>
            <w:tcMar>
              <w:top w:w="96" w:type="dxa"/>
              <w:left w:w="120" w:type="dxa"/>
              <w:bottom w:w="96" w:type="dxa"/>
              <w:right w:w="120" w:type="dxa"/>
            </w:tcMar>
            <w:hideMark/>
          </w:tcPr>
          <w:p w:rsidR="003A658B" w:rsidRPr="003A658B" w:rsidRDefault="003A658B" w:rsidP="003A658B">
            <w:pPr>
              <w:spacing w:after="120" w:line="240" w:lineRule="auto"/>
              <w:rPr>
                <w:rFonts w:ascii="Times New Roman" w:eastAsia="Times New Roman" w:hAnsi="Times New Roman" w:cs="Times New Roman"/>
                <w:sz w:val="15"/>
                <w:szCs w:val="15"/>
                <w:lang w:eastAsia="ru-RU"/>
              </w:rPr>
            </w:pPr>
            <w:hyperlink r:id="rId18" w:tooltip="Сплит (город)" w:history="1">
              <w:r w:rsidRPr="003A658B">
                <w:rPr>
                  <w:rFonts w:ascii="Times New Roman" w:eastAsia="Times New Roman" w:hAnsi="Times New Roman" w:cs="Times New Roman"/>
                  <w:color w:val="0B0080"/>
                  <w:sz w:val="15"/>
                  <w:u w:val="single"/>
                  <w:lang w:eastAsia="ru-RU"/>
                </w:rPr>
                <w:t>Сплит</w:t>
              </w:r>
            </w:hyperlink>
          </w:p>
        </w:tc>
      </w:tr>
      <w:tr w:rsidR="003A658B" w:rsidRPr="003A658B" w:rsidTr="003A658B">
        <w:trPr>
          <w:tblCellSpacing w:w="15" w:type="dxa"/>
        </w:trPr>
        <w:tc>
          <w:tcPr>
            <w:tcW w:w="1622" w:type="dxa"/>
            <w:shd w:val="clear" w:color="auto" w:fill="FDAAA1"/>
            <w:tcMar>
              <w:top w:w="96" w:type="dxa"/>
              <w:left w:w="120" w:type="dxa"/>
              <w:bottom w:w="96" w:type="dxa"/>
              <w:right w:w="120" w:type="dxa"/>
            </w:tcMar>
            <w:hideMark/>
          </w:tcPr>
          <w:p w:rsidR="003A658B" w:rsidRPr="003A658B" w:rsidRDefault="003A658B" w:rsidP="003A658B">
            <w:pPr>
              <w:spacing w:after="120" w:line="240" w:lineRule="auto"/>
              <w:jc w:val="right"/>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szCs w:val="15"/>
                <w:lang w:eastAsia="ru-RU"/>
              </w:rPr>
              <w:t>Тип здания</w:t>
            </w:r>
          </w:p>
        </w:tc>
        <w:tc>
          <w:tcPr>
            <w:tcW w:w="1622" w:type="dxa"/>
            <w:shd w:val="clear" w:color="auto" w:fill="F9F9F9"/>
            <w:tcMar>
              <w:top w:w="96" w:type="dxa"/>
              <w:left w:w="120" w:type="dxa"/>
              <w:bottom w:w="96" w:type="dxa"/>
              <w:right w:w="120" w:type="dxa"/>
            </w:tcMar>
            <w:hideMark/>
          </w:tcPr>
          <w:p w:rsidR="003A658B" w:rsidRPr="003A658B" w:rsidRDefault="003A658B" w:rsidP="003A658B">
            <w:pPr>
              <w:spacing w:after="120" w:line="240" w:lineRule="auto"/>
              <w:rPr>
                <w:rFonts w:ascii="Times New Roman" w:eastAsia="Times New Roman" w:hAnsi="Times New Roman" w:cs="Times New Roman"/>
                <w:sz w:val="15"/>
                <w:szCs w:val="15"/>
                <w:lang w:eastAsia="ru-RU"/>
              </w:rPr>
            </w:pPr>
            <w:hyperlink r:id="rId19" w:tooltip="Дворец" w:history="1">
              <w:r w:rsidRPr="003A658B">
                <w:rPr>
                  <w:rFonts w:ascii="Times New Roman" w:eastAsia="Times New Roman" w:hAnsi="Times New Roman" w:cs="Times New Roman"/>
                  <w:color w:val="0B0080"/>
                  <w:sz w:val="15"/>
                  <w:u w:val="single"/>
                  <w:lang w:eastAsia="ru-RU"/>
                </w:rPr>
                <w:t>Дворец</w:t>
              </w:r>
            </w:hyperlink>
          </w:p>
        </w:tc>
      </w:tr>
      <w:tr w:rsidR="003A658B" w:rsidRPr="003A658B" w:rsidTr="003A658B">
        <w:trPr>
          <w:tblCellSpacing w:w="15" w:type="dxa"/>
        </w:trPr>
        <w:tc>
          <w:tcPr>
            <w:tcW w:w="1622" w:type="dxa"/>
            <w:shd w:val="clear" w:color="auto" w:fill="FDAAA1"/>
            <w:tcMar>
              <w:top w:w="96" w:type="dxa"/>
              <w:left w:w="120" w:type="dxa"/>
              <w:bottom w:w="96" w:type="dxa"/>
              <w:right w:w="120" w:type="dxa"/>
            </w:tcMar>
            <w:hideMark/>
          </w:tcPr>
          <w:p w:rsidR="003A658B" w:rsidRPr="003A658B" w:rsidRDefault="003A658B" w:rsidP="003A658B">
            <w:pPr>
              <w:spacing w:after="120" w:line="240" w:lineRule="auto"/>
              <w:jc w:val="right"/>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szCs w:val="15"/>
                <w:lang w:eastAsia="ru-RU"/>
              </w:rPr>
              <w:lastRenderedPageBreak/>
              <w:t>Строительство</w:t>
            </w:r>
          </w:p>
        </w:tc>
        <w:tc>
          <w:tcPr>
            <w:tcW w:w="1622" w:type="dxa"/>
            <w:shd w:val="clear" w:color="auto" w:fill="F9F9F9"/>
            <w:tcMar>
              <w:top w:w="96" w:type="dxa"/>
              <w:left w:w="120" w:type="dxa"/>
              <w:bottom w:w="96" w:type="dxa"/>
              <w:right w:w="120" w:type="dxa"/>
            </w:tcMar>
            <w:hideMark/>
          </w:tcPr>
          <w:p w:rsidR="003A658B" w:rsidRPr="003A658B" w:rsidRDefault="003A658B" w:rsidP="003A658B">
            <w:pPr>
              <w:spacing w:after="120" w:line="240" w:lineRule="auto"/>
              <w:rPr>
                <w:rFonts w:ascii="Times New Roman" w:eastAsia="Times New Roman" w:hAnsi="Times New Roman" w:cs="Times New Roman"/>
                <w:sz w:val="15"/>
                <w:szCs w:val="15"/>
                <w:lang w:eastAsia="ru-RU"/>
              </w:rPr>
            </w:pPr>
            <w:hyperlink r:id="rId20" w:tooltip="295" w:history="1">
              <w:r w:rsidRPr="003A658B">
                <w:rPr>
                  <w:rFonts w:ascii="Times New Roman" w:eastAsia="Times New Roman" w:hAnsi="Times New Roman" w:cs="Times New Roman"/>
                  <w:color w:val="0B0080"/>
                  <w:sz w:val="15"/>
                  <w:u w:val="single"/>
                  <w:lang w:eastAsia="ru-RU"/>
                </w:rPr>
                <w:t>295</w:t>
              </w:r>
            </w:hyperlink>
            <w:r w:rsidRPr="003A658B">
              <w:rPr>
                <w:rFonts w:ascii="Times New Roman" w:eastAsia="Times New Roman" w:hAnsi="Times New Roman" w:cs="Times New Roman"/>
                <w:sz w:val="15"/>
                <w:szCs w:val="15"/>
                <w:lang w:eastAsia="ru-RU"/>
              </w:rPr>
              <w:t>—</w:t>
            </w:r>
            <w:hyperlink r:id="rId21" w:tooltip="305" w:history="1">
              <w:r w:rsidRPr="003A658B">
                <w:rPr>
                  <w:rFonts w:ascii="Times New Roman" w:eastAsia="Times New Roman" w:hAnsi="Times New Roman" w:cs="Times New Roman"/>
                  <w:color w:val="0B0080"/>
                  <w:sz w:val="15"/>
                  <w:u w:val="single"/>
                  <w:lang w:eastAsia="ru-RU"/>
                </w:rPr>
                <w:t>305</w:t>
              </w:r>
            </w:hyperlink>
            <w:r w:rsidRPr="003A658B">
              <w:rPr>
                <w:rFonts w:ascii="Times New Roman" w:eastAsia="Times New Roman" w:hAnsi="Times New Roman" w:cs="Times New Roman"/>
                <w:sz w:val="15"/>
                <w:szCs w:val="15"/>
                <w:lang w:eastAsia="ru-RU"/>
              </w:rPr>
              <w:t> годы</w:t>
            </w:r>
          </w:p>
        </w:tc>
      </w:tr>
      <w:tr w:rsidR="003A658B" w:rsidRPr="003A658B" w:rsidTr="003A658B">
        <w:trPr>
          <w:tblCellSpacing w:w="15" w:type="dxa"/>
        </w:trPr>
        <w:tc>
          <w:tcPr>
            <w:tcW w:w="1622" w:type="dxa"/>
            <w:shd w:val="clear" w:color="auto" w:fill="FDAAA1"/>
            <w:tcMar>
              <w:top w:w="96" w:type="dxa"/>
              <w:left w:w="120" w:type="dxa"/>
              <w:bottom w:w="96" w:type="dxa"/>
              <w:right w:w="120" w:type="dxa"/>
            </w:tcMar>
            <w:hideMark/>
          </w:tcPr>
          <w:p w:rsidR="003A658B" w:rsidRPr="003A658B" w:rsidRDefault="003A658B" w:rsidP="003A658B">
            <w:pPr>
              <w:spacing w:after="120" w:line="240" w:lineRule="auto"/>
              <w:jc w:val="right"/>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szCs w:val="15"/>
                <w:lang w:eastAsia="ru-RU"/>
              </w:rPr>
              <w:t>Статус</w:t>
            </w:r>
          </w:p>
        </w:tc>
        <w:tc>
          <w:tcPr>
            <w:tcW w:w="1622" w:type="dxa"/>
            <w:shd w:val="clear" w:color="auto" w:fill="F9F9F9"/>
            <w:tcMar>
              <w:top w:w="96" w:type="dxa"/>
              <w:left w:w="120" w:type="dxa"/>
              <w:bottom w:w="96" w:type="dxa"/>
              <w:right w:w="120" w:type="dxa"/>
            </w:tcMar>
            <w:hideMark/>
          </w:tcPr>
          <w:p w:rsidR="003A658B" w:rsidRPr="003A658B" w:rsidRDefault="003A658B" w:rsidP="003A658B">
            <w:pPr>
              <w:spacing w:after="120" w:line="240" w:lineRule="auto"/>
              <w:rPr>
                <w:rFonts w:ascii="Times New Roman" w:eastAsia="Times New Roman" w:hAnsi="Times New Roman" w:cs="Times New Roman"/>
                <w:sz w:val="15"/>
                <w:szCs w:val="15"/>
                <w:lang w:eastAsia="ru-RU"/>
              </w:rPr>
            </w:pPr>
            <w:hyperlink r:id="rId22" w:tooltip="Объект Всемирного наследия" w:history="1">
              <w:r w:rsidRPr="003A658B">
                <w:rPr>
                  <w:rFonts w:ascii="Times New Roman" w:eastAsia="Times New Roman" w:hAnsi="Times New Roman" w:cs="Times New Roman"/>
                  <w:color w:val="0B0080"/>
                  <w:sz w:val="15"/>
                  <w:u w:val="single"/>
                  <w:lang w:eastAsia="ru-RU"/>
                </w:rPr>
                <w:t>Объект Всемирного наследия</w:t>
              </w:r>
            </w:hyperlink>
          </w:p>
        </w:tc>
      </w:tr>
      <w:tr w:rsidR="003A658B" w:rsidRPr="003A658B" w:rsidTr="003A658B">
        <w:trPr>
          <w:tblCellSpacing w:w="15" w:type="dxa"/>
        </w:trPr>
        <w:tc>
          <w:tcPr>
            <w:tcW w:w="3531" w:type="dxa"/>
            <w:gridSpan w:val="2"/>
            <w:tcBorders>
              <w:top w:val="single" w:sz="4" w:space="0" w:color="DDDDDD"/>
              <w:left w:val="single" w:sz="2" w:space="0" w:color="DDDDDD"/>
              <w:bottom w:val="single" w:sz="2" w:space="0" w:color="DDDDDD"/>
              <w:right w:val="single" w:sz="2" w:space="0" w:color="DDDDDD"/>
            </w:tcBorders>
            <w:shd w:val="clear" w:color="auto" w:fill="F0F0F0"/>
            <w:hideMark/>
          </w:tcPr>
          <w:p w:rsidR="003A658B" w:rsidRPr="003A658B" w:rsidRDefault="003A658B" w:rsidP="003A658B">
            <w:pPr>
              <w:spacing w:after="120" w:line="240" w:lineRule="auto"/>
              <w:jc w:val="center"/>
              <w:rPr>
                <w:rFonts w:ascii="Times New Roman" w:eastAsia="Times New Roman" w:hAnsi="Times New Roman" w:cs="Times New Roman"/>
                <w:sz w:val="15"/>
                <w:szCs w:val="15"/>
                <w:lang w:eastAsia="ru-RU"/>
              </w:rPr>
            </w:pPr>
            <w:hyperlink r:id="rId23" w:tooltip="commons:Category:Diocletian's Palace" w:history="1">
              <w:r w:rsidRPr="003A658B">
                <w:rPr>
                  <w:rFonts w:ascii="Times New Roman" w:eastAsia="Times New Roman" w:hAnsi="Times New Roman" w:cs="Times New Roman"/>
                  <w:b/>
                  <w:bCs/>
                  <w:color w:val="663366"/>
                  <w:sz w:val="15"/>
                  <w:u w:val="single"/>
                  <w:lang w:eastAsia="ru-RU"/>
                </w:rPr>
                <w:t>Дворец Диоклетиана</w:t>
              </w:r>
            </w:hyperlink>
            <w:r w:rsidRPr="003A658B">
              <w:rPr>
                <w:rFonts w:ascii="Times New Roman" w:eastAsia="Times New Roman" w:hAnsi="Times New Roman" w:cs="Times New Roman"/>
                <w:sz w:val="15"/>
                <w:lang w:eastAsia="ru-RU"/>
              </w:rPr>
              <w:t> </w:t>
            </w:r>
            <w:r w:rsidRPr="003A658B">
              <w:rPr>
                <w:rFonts w:ascii="Times New Roman" w:eastAsia="Times New Roman" w:hAnsi="Times New Roman" w:cs="Times New Roman"/>
                <w:sz w:val="15"/>
                <w:szCs w:val="15"/>
                <w:lang w:eastAsia="ru-RU"/>
              </w:rPr>
              <w:t>на</w:t>
            </w:r>
            <w:r w:rsidRPr="003A658B">
              <w:rPr>
                <w:rFonts w:ascii="Times New Roman" w:eastAsia="Times New Roman" w:hAnsi="Times New Roman" w:cs="Times New Roman"/>
                <w:sz w:val="15"/>
                <w:lang w:eastAsia="ru-RU"/>
              </w:rPr>
              <w:t> </w:t>
            </w:r>
            <w:r>
              <w:rPr>
                <w:rFonts w:ascii="Times New Roman" w:eastAsia="Times New Roman" w:hAnsi="Times New Roman" w:cs="Times New Roman"/>
                <w:noProof/>
                <w:color w:val="0B0080"/>
                <w:sz w:val="15"/>
                <w:szCs w:val="15"/>
                <w:lang w:eastAsia="ru-RU"/>
              </w:rPr>
              <w:drawing>
                <wp:inline distT="0" distB="0" distL="0" distR="0">
                  <wp:extent cx="111125" cy="151130"/>
                  <wp:effectExtent l="19050" t="0" r="3175" b="0"/>
                  <wp:docPr id="19" name="Рисунок 19" descr="Commons-logo.sv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mmons-logo.svg">
                            <a:hlinkClick r:id="rId24"/>
                          </pic:cNvPr>
                          <pic:cNvPicPr>
                            <a:picLocks noChangeAspect="1" noChangeArrowheads="1"/>
                          </pic:cNvPicPr>
                        </pic:nvPicPr>
                        <pic:blipFill>
                          <a:blip r:embed="rId25" cstate="print"/>
                          <a:srcRect/>
                          <a:stretch>
                            <a:fillRect/>
                          </a:stretch>
                        </pic:blipFill>
                        <pic:spPr bwMode="auto">
                          <a:xfrm>
                            <a:off x="0" y="0"/>
                            <a:ext cx="111125" cy="151130"/>
                          </a:xfrm>
                          <a:prstGeom prst="rect">
                            <a:avLst/>
                          </a:prstGeom>
                          <a:noFill/>
                          <a:ln w="9525">
                            <a:noFill/>
                            <a:miter lim="800000"/>
                            <a:headEnd/>
                            <a:tailEnd/>
                          </a:ln>
                        </pic:spPr>
                      </pic:pic>
                    </a:graphicData>
                  </a:graphic>
                </wp:inline>
              </w:drawing>
            </w:r>
            <w:r w:rsidRPr="003A658B">
              <w:rPr>
                <w:rFonts w:ascii="Times New Roman" w:eastAsia="Times New Roman" w:hAnsi="Times New Roman" w:cs="Times New Roman"/>
                <w:sz w:val="15"/>
                <w:lang w:eastAsia="ru-RU"/>
              </w:rPr>
              <w:t> </w:t>
            </w:r>
            <w:proofErr w:type="spellStart"/>
            <w:r w:rsidRPr="003A658B">
              <w:rPr>
                <w:rFonts w:ascii="Times New Roman" w:eastAsia="Times New Roman" w:hAnsi="Times New Roman" w:cs="Times New Roman"/>
                <w:sz w:val="15"/>
                <w:szCs w:val="15"/>
                <w:lang w:eastAsia="ru-RU"/>
              </w:rPr>
              <w:fldChar w:fldCharType="begin"/>
            </w:r>
            <w:r w:rsidRPr="003A658B">
              <w:rPr>
                <w:rFonts w:ascii="Times New Roman" w:eastAsia="Times New Roman" w:hAnsi="Times New Roman" w:cs="Times New Roman"/>
                <w:sz w:val="15"/>
                <w:szCs w:val="15"/>
                <w:lang w:eastAsia="ru-RU"/>
              </w:rPr>
              <w:instrText xml:space="preserve"> HYPERLINK "http://ru.wikipedia.org/wiki/%D0%92%D0%B8%D0%BA%D0%B8%D1%81%D0%BA%D0%BB%D0%B0%D0%B4" \o "Викисклад" </w:instrText>
            </w:r>
            <w:r w:rsidRPr="003A658B">
              <w:rPr>
                <w:rFonts w:ascii="Times New Roman" w:eastAsia="Times New Roman" w:hAnsi="Times New Roman" w:cs="Times New Roman"/>
                <w:sz w:val="15"/>
                <w:szCs w:val="15"/>
                <w:lang w:eastAsia="ru-RU"/>
              </w:rPr>
              <w:fldChar w:fldCharType="separate"/>
            </w:r>
            <w:r w:rsidRPr="003A658B">
              <w:rPr>
                <w:rFonts w:ascii="Times New Roman" w:eastAsia="Times New Roman" w:hAnsi="Times New Roman" w:cs="Times New Roman"/>
                <w:color w:val="0B0080"/>
                <w:sz w:val="15"/>
                <w:u w:val="single"/>
                <w:lang w:eastAsia="ru-RU"/>
              </w:rPr>
              <w:t>Викискладе</w:t>
            </w:r>
            <w:proofErr w:type="spellEnd"/>
            <w:r w:rsidRPr="003A658B">
              <w:rPr>
                <w:rFonts w:ascii="Times New Roman" w:eastAsia="Times New Roman" w:hAnsi="Times New Roman" w:cs="Times New Roman"/>
                <w:sz w:val="15"/>
                <w:szCs w:val="15"/>
                <w:lang w:eastAsia="ru-RU"/>
              </w:rPr>
              <w:fldChar w:fldCharType="end"/>
            </w:r>
          </w:p>
        </w:tc>
      </w:tr>
    </w:tbl>
    <w:p w:rsidR="003A658B" w:rsidRPr="003A658B" w:rsidRDefault="003A658B" w:rsidP="003A658B">
      <w:pPr>
        <w:spacing w:after="0" w:line="360" w:lineRule="atLeast"/>
        <w:rPr>
          <w:rFonts w:ascii="Arial" w:eastAsia="Times New Roman" w:hAnsi="Arial" w:cs="Arial"/>
          <w:color w:val="000000"/>
          <w:sz w:val="19"/>
          <w:szCs w:val="19"/>
          <w:lang w:eastAsia="ru-RU"/>
        </w:rPr>
      </w:pPr>
      <w:hyperlink r:id="rId26" w:tooltip="Географические координаты" w:history="1">
        <w:r w:rsidRPr="003A658B">
          <w:rPr>
            <w:rFonts w:ascii="Arial" w:eastAsia="Times New Roman" w:hAnsi="Arial" w:cs="Arial"/>
            <w:color w:val="0B0080"/>
            <w:sz w:val="14"/>
            <w:u w:val="single"/>
            <w:lang w:eastAsia="ru-RU"/>
          </w:rPr>
          <w:t>Координаты</w:t>
        </w:r>
      </w:hyperlink>
      <w:r w:rsidRPr="003A658B">
        <w:rPr>
          <w:rFonts w:ascii="Arial" w:eastAsia="Times New Roman" w:hAnsi="Arial" w:cs="Arial"/>
          <w:color w:val="000000"/>
          <w:sz w:val="14"/>
          <w:lang w:eastAsia="ru-RU"/>
        </w:rPr>
        <w:t>: </w:t>
      </w:r>
      <w:r>
        <w:rPr>
          <w:rFonts w:ascii="Arial" w:eastAsia="Times New Roman" w:hAnsi="Arial" w:cs="Arial"/>
          <w:noProof/>
          <w:color w:val="000000"/>
          <w:sz w:val="14"/>
          <w:szCs w:val="14"/>
          <w:lang w:eastAsia="ru-RU"/>
        </w:rPr>
        <w:drawing>
          <wp:inline distT="0" distB="0" distL="0" distR="0">
            <wp:extent cx="158750" cy="158750"/>
            <wp:effectExtent l="19050" t="0" r="0" b="0"/>
            <wp:docPr id="20" name="Рисунок 20" descr="http://upload.wikimedia.org/wikipedia/commons/thumb/5/55/WMA_button2b.png/17px-WMA_button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upload.wikimedia.org/wikipedia/commons/thumb/5/55/WMA_button2b.png/17px-WMA_button2b.png"/>
                    <pic:cNvPicPr>
                      <a:picLocks noChangeAspect="1" noChangeArrowheads="1"/>
                    </pic:cNvPicPr>
                  </pic:nvPicPr>
                  <pic:blipFill>
                    <a:blip r:embed="rId27" cstate="print"/>
                    <a:srcRect/>
                    <a:stretch>
                      <a:fillRect/>
                    </a:stretch>
                  </pic:blipFill>
                  <pic:spPr bwMode="auto">
                    <a:xfrm>
                      <a:off x="0" y="0"/>
                      <a:ext cx="158750" cy="158750"/>
                    </a:xfrm>
                    <a:prstGeom prst="rect">
                      <a:avLst/>
                    </a:prstGeom>
                    <a:noFill/>
                    <a:ln w="9525">
                      <a:noFill/>
                      <a:miter lim="800000"/>
                      <a:headEnd/>
                      <a:tailEnd/>
                    </a:ln>
                  </pic:spPr>
                </pic:pic>
              </a:graphicData>
            </a:graphic>
          </wp:inline>
        </w:drawing>
      </w:r>
      <w:hyperlink r:id="rId28" w:history="1">
        <w:r w:rsidRPr="003A658B">
          <w:rPr>
            <w:rFonts w:ascii="Arial" w:eastAsia="Times New Roman" w:hAnsi="Arial" w:cs="Arial"/>
            <w:color w:val="663366"/>
            <w:sz w:val="14"/>
            <w:lang w:eastAsia="ru-RU"/>
          </w:rPr>
          <w:t>43°30′29″ с. </w:t>
        </w:r>
        <w:proofErr w:type="spellStart"/>
        <w:r w:rsidRPr="003A658B">
          <w:rPr>
            <w:rFonts w:ascii="Arial" w:eastAsia="Times New Roman" w:hAnsi="Arial" w:cs="Arial"/>
            <w:color w:val="663366"/>
            <w:sz w:val="14"/>
            <w:lang w:eastAsia="ru-RU"/>
          </w:rPr>
          <w:t>ш</w:t>
        </w:r>
        <w:proofErr w:type="spellEnd"/>
        <w:r w:rsidRPr="003A658B">
          <w:rPr>
            <w:rFonts w:ascii="Arial" w:eastAsia="Times New Roman" w:hAnsi="Arial" w:cs="Arial"/>
            <w:color w:val="663366"/>
            <w:sz w:val="14"/>
            <w:lang w:eastAsia="ru-RU"/>
          </w:rPr>
          <w:t>. 16°26′18″ в. д.</w:t>
        </w:r>
      </w:hyperlink>
      <w:r w:rsidRPr="003A658B">
        <w:rPr>
          <w:rFonts w:ascii="Arial" w:eastAsia="Times New Roman" w:hAnsi="Arial" w:cs="Arial"/>
          <w:color w:val="000000"/>
          <w:sz w:val="14"/>
          <w:lang w:eastAsia="ru-RU"/>
        </w:rPr>
        <w:t> </w:t>
      </w:r>
      <w:hyperlink r:id="rId29" w:history="1">
        <w:r w:rsidRPr="003A658B">
          <w:rPr>
            <w:rFonts w:ascii="Times New Roman" w:eastAsia="Times New Roman" w:hAnsi="Times New Roman" w:cs="Times New Roman"/>
            <w:b/>
            <w:bCs/>
            <w:color w:val="663366"/>
            <w:sz w:val="14"/>
            <w:u w:val="single"/>
            <w:vertAlign w:val="superscript"/>
            <w:lang w:eastAsia="ru-RU"/>
          </w:rPr>
          <w:t>(G)</w:t>
        </w:r>
      </w:hyperlink>
      <w:r w:rsidRPr="003A658B">
        <w:rPr>
          <w:rFonts w:ascii="Arial" w:eastAsia="Times New Roman" w:hAnsi="Arial" w:cs="Arial"/>
          <w:color w:val="000000"/>
          <w:sz w:val="14"/>
          <w:lang w:eastAsia="ru-RU"/>
        </w:rPr>
        <w:t> </w:t>
      </w:r>
      <w:hyperlink r:id="rId30" w:history="1">
        <w:r w:rsidRPr="003A658B">
          <w:rPr>
            <w:rFonts w:ascii="Times New Roman" w:eastAsia="Times New Roman" w:hAnsi="Times New Roman" w:cs="Times New Roman"/>
            <w:b/>
            <w:bCs/>
            <w:color w:val="663366"/>
            <w:sz w:val="14"/>
            <w:u w:val="single"/>
            <w:vertAlign w:val="superscript"/>
            <w:lang w:eastAsia="ru-RU"/>
          </w:rPr>
          <w:t>(O)</w:t>
        </w:r>
      </w:hyperlink>
      <w:r w:rsidRPr="003A658B">
        <w:rPr>
          <w:rFonts w:ascii="Arial" w:eastAsia="Times New Roman" w:hAnsi="Arial" w:cs="Arial"/>
          <w:color w:val="000000"/>
          <w:sz w:val="14"/>
          <w:lang w:eastAsia="ru-RU"/>
        </w:rPr>
        <w:t> </w:t>
      </w:r>
      <w:hyperlink r:id="rId31" w:history="1">
        <w:r w:rsidRPr="003A658B">
          <w:rPr>
            <w:rFonts w:ascii="Times New Roman" w:eastAsia="Times New Roman" w:hAnsi="Times New Roman" w:cs="Times New Roman"/>
            <w:b/>
            <w:bCs/>
            <w:color w:val="663366"/>
            <w:sz w:val="14"/>
            <w:u w:val="single"/>
            <w:vertAlign w:val="superscript"/>
            <w:lang w:eastAsia="ru-RU"/>
          </w:rPr>
          <w:t>(Я)</w:t>
        </w:r>
      </w:hyperlink>
      <w:r w:rsidRPr="003A658B">
        <w:rPr>
          <w:rFonts w:ascii="Arial" w:eastAsia="Times New Roman" w:hAnsi="Arial" w:cs="Arial"/>
          <w:color w:val="000000"/>
          <w:sz w:val="14"/>
          <w:szCs w:val="14"/>
          <w:lang w:eastAsia="ru-RU"/>
        </w:rPr>
        <w:br/>
      </w:r>
      <w:hyperlink r:id="rId32" w:history="1">
        <w:r w:rsidRPr="003A658B">
          <w:rPr>
            <w:rFonts w:ascii="Arial" w:eastAsia="Times New Roman" w:hAnsi="Arial" w:cs="Arial"/>
            <w:color w:val="0B0080"/>
            <w:sz w:val="14"/>
            <w:u w:val="single"/>
            <w:lang w:eastAsia="ru-RU"/>
          </w:rPr>
          <w:t>Показать географическую карту</w:t>
        </w:r>
      </w:hyperlink>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proofErr w:type="gramStart"/>
      <w:r w:rsidRPr="003A658B">
        <w:rPr>
          <w:rFonts w:ascii="Arial" w:eastAsia="Times New Roman" w:hAnsi="Arial" w:cs="Arial"/>
          <w:b/>
          <w:bCs/>
          <w:color w:val="000000"/>
          <w:sz w:val="19"/>
          <w:szCs w:val="19"/>
          <w:lang w:eastAsia="ru-RU"/>
        </w:rPr>
        <w:t>Дворец Диоклетиана</w:t>
      </w:r>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w:t>
      </w:r>
      <w:proofErr w:type="spellStart"/>
      <w:r w:rsidRPr="003A658B">
        <w:rPr>
          <w:rFonts w:ascii="Arial" w:eastAsia="Times New Roman" w:hAnsi="Arial" w:cs="Arial"/>
          <w:color w:val="000000"/>
          <w:sz w:val="19"/>
          <w:szCs w:val="19"/>
          <w:lang w:eastAsia="ru-RU"/>
        </w:rPr>
        <w:fldChar w:fldCharType="begin"/>
      </w:r>
      <w:r w:rsidRPr="003A658B">
        <w:rPr>
          <w:rFonts w:ascii="Arial" w:eastAsia="Times New Roman" w:hAnsi="Arial" w:cs="Arial"/>
          <w:color w:val="000000"/>
          <w:sz w:val="19"/>
          <w:szCs w:val="19"/>
          <w:lang w:eastAsia="ru-RU"/>
        </w:rPr>
        <w:instrText xml:space="preserve"> HYPERLINK "http://ru.wikipedia.org/wiki/%D0%A5%D0%BE%D1%80%D0%B2%D0%B0%D1%82%D1%81%D0%BA%D0%B8%D0%B9_%D1%8F%D0%B7%D1%8B%D0%BA" \o "Хорватский язык" </w:instrText>
      </w:r>
      <w:r w:rsidRPr="003A658B">
        <w:rPr>
          <w:rFonts w:ascii="Arial" w:eastAsia="Times New Roman" w:hAnsi="Arial" w:cs="Arial"/>
          <w:color w:val="000000"/>
          <w:sz w:val="19"/>
          <w:szCs w:val="19"/>
          <w:lang w:eastAsia="ru-RU"/>
        </w:rPr>
        <w:fldChar w:fldCharType="separate"/>
      </w:r>
      <w:r w:rsidRPr="003A658B">
        <w:rPr>
          <w:rFonts w:ascii="Arial" w:eastAsia="Times New Roman" w:hAnsi="Arial" w:cs="Arial"/>
          <w:color w:val="0B0080"/>
          <w:sz w:val="19"/>
          <w:u w:val="single"/>
          <w:lang w:eastAsia="ru-RU"/>
        </w:rPr>
        <w:t>хорв</w:t>
      </w:r>
      <w:proofErr w:type="spellEnd"/>
      <w:r w:rsidRPr="003A658B">
        <w:rPr>
          <w:rFonts w:ascii="Arial" w:eastAsia="Times New Roman" w:hAnsi="Arial" w:cs="Arial"/>
          <w:color w:val="0B0080"/>
          <w:sz w:val="19"/>
          <w:u w:val="single"/>
          <w:lang w:eastAsia="ru-RU"/>
        </w:rPr>
        <w:t>.</w:t>
      </w:r>
      <w:proofErr w:type="gramEnd"/>
      <w:r w:rsidRPr="003A658B">
        <w:rPr>
          <w:rFonts w:ascii="Arial" w:eastAsia="Times New Roman" w:hAnsi="Arial" w:cs="Arial"/>
          <w:color w:val="000000"/>
          <w:sz w:val="19"/>
          <w:szCs w:val="19"/>
          <w:lang w:eastAsia="ru-RU"/>
        </w:rPr>
        <w:fldChar w:fldCharType="end"/>
      </w:r>
      <w:r w:rsidRPr="003A658B">
        <w:rPr>
          <w:rFonts w:ascii="Arial" w:eastAsia="Times New Roman" w:hAnsi="Arial" w:cs="Arial"/>
          <w:color w:val="000000"/>
          <w:sz w:val="19"/>
          <w:lang w:eastAsia="ru-RU"/>
        </w:rPr>
        <w:t> </w:t>
      </w:r>
      <w:r w:rsidRPr="003A658B">
        <w:rPr>
          <w:rFonts w:ascii="Arial" w:eastAsia="Times New Roman" w:hAnsi="Arial" w:cs="Arial"/>
          <w:i/>
          <w:iCs/>
          <w:color w:val="000000"/>
          <w:sz w:val="19"/>
          <w:szCs w:val="19"/>
          <w:lang w:val="hr-HR" w:eastAsia="ru-RU"/>
        </w:rPr>
        <w:t>Dioklecijanova palača</w:t>
      </w:r>
      <w:r w:rsidRPr="003A658B">
        <w:rPr>
          <w:rFonts w:ascii="Arial" w:eastAsia="Times New Roman" w:hAnsi="Arial" w:cs="Arial"/>
          <w:color w:val="000000"/>
          <w:sz w:val="19"/>
          <w:szCs w:val="19"/>
          <w:lang w:eastAsia="ru-RU"/>
        </w:rPr>
        <w:t>) — дворец в</w:t>
      </w:r>
      <w:r w:rsidRPr="003A658B">
        <w:rPr>
          <w:rFonts w:ascii="Arial" w:eastAsia="Times New Roman" w:hAnsi="Arial" w:cs="Arial"/>
          <w:color w:val="000000"/>
          <w:sz w:val="19"/>
          <w:lang w:eastAsia="ru-RU"/>
        </w:rPr>
        <w:t> </w:t>
      </w:r>
      <w:hyperlink r:id="rId33" w:tooltip="Сплит (город)" w:history="1">
        <w:r w:rsidRPr="003A658B">
          <w:rPr>
            <w:rFonts w:ascii="Arial" w:eastAsia="Times New Roman" w:hAnsi="Arial" w:cs="Arial"/>
            <w:color w:val="0B0080"/>
            <w:sz w:val="19"/>
            <w:u w:val="single"/>
            <w:lang w:eastAsia="ru-RU"/>
          </w:rPr>
          <w:t>Сплите</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w:t>
      </w:r>
      <w:hyperlink r:id="rId34" w:tooltip="Хорватия" w:history="1">
        <w:r w:rsidRPr="003A658B">
          <w:rPr>
            <w:rFonts w:ascii="Arial" w:eastAsia="Times New Roman" w:hAnsi="Arial" w:cs="Arial"/>
            <w:color w:val="0B0080"/>
            <w:sz w:val="19"/>
            <w:u w:val="single"/>
            <w:lang w:eastAsia="ru-RU"/>
          </w:rPr>
          <w:t>Хорватия</w:t>
        </w:r>
      </w:hyperlink>
      <w:r w:rsidRPr="003A658B">
        <w:rPr>
          <w:rFonts w:ascii="Arial" w:eastAsia="Times New Roman" w:hAnsi="Arial" w:cs="Arial"/>
          <w:color w:val="000000"/>
          <w:sz w:val="19"/>
          <w:szCs w:val="19"/>
          <w:lang w:eastAsia="ru-RU"/>
        </w:rPr>
        <w:t>), построенный</w:t>
      </w:r>
      <w:r w:rsidRPr="003A658B">
        <w:rPr>
          <w:rFonts w:ascii="Arial" w:eastAsia="Times New Roman" w:hAnsi="Arial" w:cs="Arial"/>
          <w:color w:val="000000"/>
          <w:sz w:val="19"/>
          <w:lang w:eastAsia="ru-RU"/>
        </w:rPr>
        <w:t> </w:t>
      </w:r>
      <w:hyperlink r:id="rId35" w:tooltip="Римские императоры" w:history="1">
        <w:r w:rsidRPr="003A658B">
          <w:rPr>
            <w:rFonts w:ascii="Arial" w:eastAsia="Times New Roman" w:hAnsi="Arial" w:cs="Arial"/>
            <w:color w:val="0B0080"/>
            <w:sz w:val="19"/>
            <w:u w:val="single"/>
            <w:lang w:eastAsia="ru-RU"/>
          </w:rPr>
          <w:t xml:space="preserve">римским </w:t>
        </w:r>
        <w:proofErr w:type="spellStart"/>
        <w:r w:rsidRPr="003A658B">
          <w:rPr>
            <w:rFonts w:ascii="Arial" w:eastAsia="Times New Roman" w:hAnsi="Arial" w:cs="Arial"/>
            <w:color w:val="0B0080"/>
            <w:sz w:val="19"/>
            <w:u w:val="single"/>
            <w:lang w:eastAsia="ru-RU"/>
          </w:rPr>
          <w:t>императором</w:t>
        </w:r>
      </w:hyperlink>
      <w:hyperlink r:id="rId36" w:tooltip="Диоклетиан" w:history="1">
        <w:r w:rsidRPr="003A658B">
          <w:rPr>
            <w:rFonts w:ascii="Arial" w:eastAsia="Times New Roman" w:hAnsi="Arial" w:cs="Arial"/>
            <w:color w:val="0B0080"/>
            <w:sz w:val="19"/>
            <w:u w:val="single"/>
            <w:lang w:eastAsia="ru-RU"/>
          </w:rPr>
          <w:t>Диоклетианом</w:t>
        </w:r>
        <w:proofErr w:type="spellEnd"/>
      </w:hyperlink>
      <w:r w:rsidRPr="003A658B">
        <w:rPr>
          <w:rFonts w:ascii="Arial" w:eastAsia="Times New Roman" w:hAnsi="Arial" w:cs="Arial"/>
          <w:color w:val="000000"/>
          <w:sz w:val="19"/>
          <w:szCs w:val="19"/>
          <w:lang w:eastAsia="ru-RU"/>
        </w:rPr>
        <w:t>, правившим с</w:t>
      </w:r>
      <w:r w:rsidRPr="003A658B">
        <w:rPr>
          <w:rFonts w:ascii="Arial" w:eastAsia="Times New Roman" w:hAnsi="Arial" w:cs="Arial"/>
          <w:color w:val="000000"/>
          <w:sz w:val="19"/>
          <w:lang w:eastAsia="ru-RU"/>
        </w:rPr>
        <w:t> </w:t>
      </w:r>
      <w:hyperlink r:id="rId37" w:tooltip="284" w:history="1">
        <w:r w:rsidRPr="003A658B">
          <w:rPr>
            <w:rFonts w:ascii="Arial" w:eastAsia="Times New Roman" w:hAnsi="Arial" w:cs="Arial"/>
            <w:color w:val="0B0080"/>
            <w:sz w:val="19"/>
            <w:u w:val="single"/>
            <w:lang w:eastAsia="ru-RU"/>
          </w:rPr>
          <w:t>284</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по</w:t>
      </w:r>
      <w:r w:rsidRPr="003A658B">
        <w:rPr>
          <w:rFonts w:ascii="Arial" w:eastAsia="Times New Roman" w:hAnsi="Arial" w:cs="Arial"/>
          <w:color w:val="000000"/>
          <w:sz w:val="19"/>
          <w:lang w:eastAsia="ru-RU"/>
        </w:rPr>
        <w:t> </w:t>
      </w:r>
      <w:hyperlink r:id="rId38" w:tooltip="305 год" w:history="1">
        <w:r w:rsidRPr="003A658B">
          <w:rPr>
            <w:rFonts w:ascii="Arial" w:eastAsia="Times New Roman" w:hAnsi="Arial" w:cs="Arial"/>
            <w:color w:val="0B0080"/>
            <w:sz w:val="19"/>
            <w:u w:val="single"/>
            <w:lang w:eastAsia="ru-RU"/>
          </w:rPr>
          <w:t>305 год</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н. э. Дворец Диоклетиана считается наиболее сохранившимся дворцом периода Римской империи</w:t>
      </w:r>
      <w:hyperlink r:id="rId39" w:anchor="cite_note-hogan-1" w:history="1">
        <w:r w:rsidRPr="003A658B">
          <w:rPr>
            <w:rFonts w:ascii="Arial" w:eastAsia="Times New Roman" w:hAnsi="Arial" w:cs="Arial"/>
            <w:color w:val="0B0080"/>
            <w:sz w:val="19"/>
            <w:u w:val="single"/>
            <w:vertAlign w:val="superscript"/>
            <w:lang w:eastAsia="ru-RU"/>
          </w:rPr>
          <w:t>[1]</w:t>
        </w:r>
      </w:hyperlink>
      <w:r w:rsidRPr="003A658B">
        <w:rPr>
          <w:rFonts w:ascii="Arial" w:eastAsia="Times New Roman" w:hAnsi="Arial" w:cs="Arial"/>
          <w:color w:val="000000"/>
          <w:sz w:val="19"/>
          <w:szCs w:val="19"/>
          <w:lang w:eastAsia="ru-RU"/>
        </w:rPr>
        <w:t>. C</w:t>
      </w:r>
      <w:r w:rsidRPr="003A658B">
        <w:rPr>
          <w:rFonts w:ascii="Arial" w:eastAsia="Times New Roman" w:hAnsi="Arial" w:cs="Arial"/>
          <w:color w:val="000000"/>
          <w:sz w:val="19"/>
          <w:lang w:eastAsia="ru-RU"/>
        </w:rPr>
        <w:t> </w:t>
      </w:r>
      <w:hyperlink r:id="rId40" w:tooltip="1979 год" w:history="1">
        <w:r w:rsidRPr="003A658B">
          <w:rPr>
            <w:rFonts w:ascii="Arial" w:eastAsia="Times New Roman" w:hAnsi="Arial" w:cs="Arial"/>
            <w:color w:val="0B0080"/>
            <w:sz w:val="19"/>
            <w:u w:val="single"/>
            <w:lang w:eastAsia="ru-RU"/>
          </w:rPr>
          <w:t>1979 года</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дворец вместе с историческим центром Сплита является</w:t>
      </w:r>
      <w:r w:rsidRPr="003A658B">
        <w:rPr>
          <w:rFonts w:ascii="Arial" w:eastAsia="Times New Roman" w:hAnsi="Arial" w:cs="Arial"/>
          <w:color w:val="000000"/>
          <w:sz w:val="19"/>
          <w:lang w:eastAsia="ru-RU"/>
        </w:rPr>
        <w:t> </w:t>
      </w:r>
      <w:hyperlink r:id="rId41" w:tooltip="Объект Всемирного наследия" w:history="1">
        <w:r w:rsidRPr="003A658B">
          <w:rPr>
            <w:rFonts w:ascii="Arial" w:eastAsia="Times New Roman" w:hAnsi="Arial" w:cs="Arial"/>
            <w:color w:val="0B0080"/>
            <w:sz w:val="19"/>
            <w:u w:val="single"/>
            <w:lang w:eastAsia="ru-RU"/>
          </w:rPr>
          <w:t>объектом Всемирного наследия</w:t>
        </w:r>
      </w:hyperlink>
      <w:r w:rsidRPr="003A658B">
        <w:rPr>
          <w:rFonts w:ascii="Arial" w:eastAsia="Times New Roman" w:hAnsi="Arial" w:cs="Arial"/>
          <w:color w:val="000000"/>
          <w:sz w:val="19"/>
          <w:lang w:eastAsia="ru-RU"/>
        </w:rPr>
        <w:t> </w:t>
      </w:r>
      <w:hyperlink r:id="rId42" w:tooltip="ЮНЕСКО" w:history="1">
        <w:r w:rsidRPr="003A658B">
          <w:rPr>
            <w:rFonts w:ascii="Arial" w:eastAsia="Times New Roman" w:hAnsi="Arial" w:cs="Arial"/>
            <w:color w:val="0B0080"/>
            <w:sz w:val="19"/>
            <w:u w:val="single"/>
            <w:lang w:eastAsia="ru-RU"/>
          </w:rPr>
          <w:t>ЮНЕСКО</w:t>
        </w:r>
      </w:hyperlink>
      <w:r w:rsidRPr="003A658B">
        <w:rPr>
          <w:rFonts w:ascii="Arial" w:eastAsia="Times New Roman" w:hAnsi="Arial" w:cs="Arial"/>
          <w:color w:val="000000"/>
          <w:sz w:val="19"/>
          <w:szCs w:val="19"/>
          <w:lang w:eastAsia="ru-RU"/>
        </w:rPr>
        <w:t>.</w:t>
      </w:r>
    </w:p>
    <w:tbl>
      <w:tblPr>
        <w:tblW w:w="0" w:type="auto"/>
        <w:tblCellSpacing w:w="15" w:type="dxa"/>
        <w:tblBorders>
          <w:top w:val="single" w:sz="4" w:space="0" w:color="AAAAAA"/>
          <w:left w:val="single" w:sz="4" w:space="0" w:color="AAAAAA"/>
          <w:bottom w:val="single" w:sz="4" w:space="0" w:color="AAAAAA"/>
          <w:right w:val="single" w:sz="4" w:space="0" w:color="AAAAAA"/>
        </w:tblBorders>
        <w:shd w:val="clear" w:color="auto" w:fill="F9F9F9"/>
        <w:tblCellMar>
          <w:top w:w="63" w:type="dxa"/>
          <w:left w:w="63" w:type="dxa"/>
          <w:bottom w:w="63" w:type="dxa"/>
          <w:right w:w="63" w:type="dxa"/>
        </w:tblCellMar>
        <w:tblLook w:val="04A0"/>
      </w:tblPr>
      <w:tblGrid>
        <w:gridCol w:w="1505"/>
      </w:tblGrid>
      <w:tr w:rsidR="003A658B" w:rsidRPr="003A658B" w:rsidTr="003A658B">
        <w:trPr>
          <w:tblCellSpacing w:w="15" w:type="dxa"/>
        </w:trPr>
        <w:tc>
          <w:tcPr>
            <w:tcW w:w="0" w:type="auto"/>
            <w:shd w:val="clear" w:color="auto" w:fill="F9F9F9"/>
            <w:vAlign w:val="center"/>
            <w:hideMark/>
          </w:tcPr>
          <w:p w:rsidR="003A658B" w:rsidRPr="003A658B" w:rsidRDefault="003A658B" w:rsidP="003A658B">
            <w:pPr>
              <w:spacing w:after="144" w:line="240" w:lineRule="auto"/>
              <w:jc w:val="center"/>
              <w:outlineLvl w:val="1"/>
              <w:rPr>
                <w:rFonts w:ascii="Times New Roman" w:eastAsia="Times New Roman" w:hAnsi="Times New Roman" w:cs="Times New Roman"/>
                <w:b/>
                <w:bCs/>
                <w:color w:val="000000"/>
                <w:sz w:val="15"/>
                <w:szCs w:val="15"/>
                <w:lang w:eastAsia="ru-RU"/>
              </w:rPr>
            </w:pPr>
            <w:r w:rsidRPr="003A658B">
              <w:rPr>
                <w:rFonts w:ascii="Times New Roman" w:eastAsia="Times New Roman" w:hAnsi="Times New Roman" w:cs="Times New Roman"/>
                <w:b/>
                <w:bCs/>
                <w:color w:val="000000"/>
                <w:sz w:val="15"/>
                <w:szCs w:val="15"/>
                <w:lang w:eastAsia="ru-RU"/>
              </w:rPr>
              <w:t>Содержание</w:t>
            </w:r>
          </w:p>
          <w:p w:rsidR="003A658B" w:rsidRPr="003A658B" w:rsidRDefault="003A658B" w:rsidP="003A658B">
            <w:pPr>
              <w:spacing w:after="0" w:line="240" w:lineRule="auto"/>
              <w:jc w:val="center"/>
              <w:rPr>
                <w:rFonts w:ascii="Times New Roman" w:eastAsia="Times New Roman" w:hAnsi="Times New Roman" w:cs="Times New Roman"/>
                <w:sz w:val="15"/>
                <w:szCs w:val="15"/>
                <w:lang w:eastAsia="ru-RU"/>
              </w:rPr>
            </w:pPr>
            <w:r w:rsidRPr="003A658B">
              <w:rPr>
                <w:rFonts w:ascii="Times New Roman" w:eastAsia="Times New Roman" w:hAnsi="Times New Roman" w:cs="Times New Roman"/>
                <w:sz w:val="15"/>
                <w:lang w:eastAsia="ru-RU"/>
              </w:rPr>
              <w:t> </w:t>
            </w:r>
            <w:r w:rsidRPr="003A658B">
              <w:rPr>
                <w:rFonts w:ascii="Times New Roman" w:eastAsia="Times New Roman" w:hAnsi="Times New Roman" w:cs="Times New Roman"/>
                <w:sz w:val="14"/>
                <w:lang w:eastAsia="ru-RU"/>
              </w:rPr>
              <w:t> [</w:t>
            </w:r>
            <w:hyperlink r:id="rId43" w:history="1">
              <w:r w:rsidRPr="003A658B">
                <w:rPr>
                  <w:rFonts w:ascii="Times New Roman" w:eastAsia="Times New Roman" w:hAnsi="Times New Roman" w:cs="Times New Roman"/>
                  <w:color w:val="0B0080"/>
                  <w:sz w:val="14"/>
                  <w:u w:val="single"/>
                  <w:lang w:eastAsia="ru-RU"/>
                </w:rPr>
                <w:t>убрать</w:t>
              </w:r>
            </w:hyperlink>
            <w:r w:rsidRPr="003A658B">
              <w:rPr>
                <w:rFonts w:ascii="Times New Roman" w:eastAsia="Times New Roman" w:hAnsi="Times New Roman" w:cs="Times New Roman"/>
                <w:sz w:val="14"/>
                <w:lang w:eastAsia="ru-RU"/>
              </w:rPr>
              <w:t>] </w:t>
            </w:r>
          </w:p>
          <w:p w:rsidR="003A658B" w:rsidRPr="003A658B" w:rsidRDefault="003A658B" w:rsidP="003A658B">
            <w:pPr>
              <w:numPr>
                <w:ilvl w:val="0"/>
                <w:numId w:val="1"/>
              </w:numPr>
              <w:spacing w:before="100" w:beforeAutospacing="1" w:after="24" w:line="360" w:lineRule="atLeast"/>
              <w:ind w:left="0"/>
              <w:rPr>
                <w:rFonts w:ascii="Times New Roman" w:eastAsia="Times New Roman" w:hAnsi="Times New Roman" w:cs="Times New Roman"/>
                <w:sz w:val="15"/>
                <w:szCs w:val="15"/>
                <w:lang w:eastAsia="ru-RU"/>
              </w:rPr>
            </w:pPr>
            <w:hyperlink r:id="rId44" w:anchor=".D0.98.D1.81.D1.82.D0.BE.D1.80.D0.B8.D1.8F" w:history="1">
              <w:r w:rsidRPr="003A658B">
                <w:rPr>
                  <w:rFonts w:ascii="Times New Roman" w:eastAsia="Times New Roman" w:hAnsi="Times New Roman" w:cs="Times New Roman"/>
                  <w:color w:val="0B0080"/>
                  <w:sz w:val="15"/>
                  <w:lang w:eastAsia="ru-RU"/>
                </w:rPr>
                <w:t>1 История</w:t>
              </w:r>
            </w:hyperlink>
          </w:p>
          <w:p w:rsidR="003A658B" w:rsidRPr="003A658B" w:rsidRDefault="003A658B" w:rsidP="003A658B">
            <w:pPr>
              <w:numPr>
                <w:ilvl w:val="0"/>
                <w:numId w:val="1"/>
              </w:numPr>
              <w:spacing w:before="100" w:beforeAutospacing="1" w:after="24" w:line="360" w:lineRule="atLeast"/>
              <w:ind w:left="0"/>
              <w:rPr>
                <w:rFonts w:ascii="Times New Roman" w:eastAsia="Times New Roman" w:hAnsi="Times New Roman" w:cs="Times New Roman"/>
                <w:sz w:val="15"/>
                <w:szCs w:val="15"/>
                <w:lang w:eastAsia="ru-RU"/>
              </w:rPr>
            </w:pPr>
            <w:hyperlink r:id="rId45" w:anchor=".D0.90.D1.80.D1.85.D0.B8.D1.82.D0.B5.D0.BA.D1.82.D1.83.D1.80.D0.B0" w:history="1">
              <w:r w:rsidRPr="003A658B">
                <w:rPr>
                  <w:rFonts w:ascii="Times New Roman" w:eastAsia="Times New Roman" w:hAnsi="Times New Roman" w:cs="Times New Roman"/>
                  <w:color w:val="0B0080"/>
                  <w:sz w:val="15"/>
                  <w:lang w:eastAsia="ru-RU"/>
                </w:rPr>
                <w:t>2 Архитектура</w:t>
              </w:r>
            </w:hyperlink>
          </w:p>
          <w:p w:rsidR="003A658B" w:rsidRPr="003A658B" w:rsidRDefault="003A658B" w:rsidP="003A658B">
            <w:pPr>
              <w:numPr>
                <w:ilvl w:val="0"/>
                <w:numId w:val="1"/>
              </w:numPr>
              <w:spacing w:before="100" w:beforeAutospacing="1" w:after="24" w:line="360" w:lineRule="atLeast"/>
              <w:ind w:left="0"/>
              <w:rPr>
                <w:rFonts w:ascii="Times New Roman" w:eastAsia="Times New Roman" w:hAnsi="Times New Roman" w:cs="Times New Roman"/>
                <w:sz w:val="15"/>
                <w:szCs w:val="15"/>
                <w:lang w:eastAsia="ru-RU"/>
              </w:rPr>
            </w:pPr>
            <w:hyperlink r:id="rId46" w:anchor=".D0.9F.D1.80.D0.B8.D0.BC.D0.B5.D1.87.D0.B0.D0.BD.D0.B8.D1.8F" w:history="1">
              <w:r w:rsidRPr="003A658B">
                <w:rPr>
                  <w:rFonts w:ascii="Times New Roman" w:eastAsia="Times New Roman" w:hAnsi="Times New Roman" w:cs="Times New Roman"/>
                  <w:color w:val="0B0080"/>
                  <w:sz w:val="15"/>
                  <w:lang w:eastAsia="ru-RU"/>
                </w:rPr>
                <w:t>3 Примечания</w:t>
              </w:r>
            </w:hyperlink>
          </w:p>
          <w:p w:rsidR="003A658B" w:rsidRPr="003A658B" w:rsidRDefault="003A658B" w:rsidP="003A658B">
            <w:pPr>
              <w:numPr>
                <w:ilvl w:val="0"/>
                <w:numId w:val="1"/>
              </w:numPr>
              <w:spacing w:before="100" w:beforeAutospacing="1" w:after="24" w:line="360" w:lineRule="atLeast"/>
              <w:ind w:left="0"/>
              <w:rPr>
                <w:rFonts w:ascii="Times New Roman" w:eastAsia="Times New Roman" w:hAnsi="Times New Roman" w:cs="Times New Roman"/>
                <w:sz w:val="15"/>
                <w:szCs w:val="15"/>
                <w:lang w:eastAsia="ru-RU"/>
              </w:rPr>
            </w:pPr>
            <w:hyperlink r:id="rId47" w:anchor=".D0.A1.D1.81.D1.8B.D0.BB.D0.BA.D0.B8" w:history="1">
              <w:r w:rsidRPr="003A658B">
                <w:rPr>
                  <w:rFonts w:ascii="Times New Roman" w:eastAsia="Times New Roman" w:hAnsi="Times New Roman" w:cs="Times New Roman"/>
                  <w:color w:val="0B0080"/>
                  <w:sz w:val="15"/>
                  <w:lang w:eastAsia="ru-RU"/>
                </w:rPr>
                <w:t>4 Ссылки</w:t>
              </w:r>
            </w:hyperlink>
          </w:p>
        </w:tc>
      </w:tr>
    </w:tbl>
    <w:p w:rsidR="003A658B" w:rsidRPr="003A658B" w:rsidRDefault="003A658B" w:rsidP="003A658B">
      <w:pPr>
        <w:pBdr>
          <w:bottom w:val="single" w:sz="4" w:space="2" w:color="AAAAAA"/>
        </w:pBdr>
        <w:spacing w:after="144" w:line="360" w:lineRule="atLeast"/>
        <w:outlineLvl w:val="1"/>
        <w:rPr>
          <w:rFonts w:ascii="Arial" w:eastAsia="Times New Roman" w:hAnsi="Arial" w:cs="Arial"/>
          <w:color w:val="000000"/>
          <w:sz w:val="24"/>
          <w:szCs w:val="24"/>
          <w:lang w:eastAsia="ru-RU"/>
        </w:rPr>
      </w:pPr>
      <w:r w:rsidRPr="003A658B">
        <w:rPr>
          <w:rFonts w:ascii="Arial" w:eastAsia="Times New Roman" w:hAnsi="Arial" w:cs="Arial"/>
          <w:color w:val="000000"/>
          <w:sz w:val="16"/>
          <w:lang w:eastAsia="ru-RU"/>
        </w:rPr>
        <w:t>[</w:t>
      </w:r>
      <w:hyperlink r:id="rId48" w:tooltip="Редактировать раздел «История»" w:history="1">
        <w:r w:rsidRPr="003A658B">
          <w:rPr>
            <w:rFonts w:ascii="Arial" w:eastAsia="Times New Roman" w:hAnsi="Arial" w:cs="Arial"/>
            <w:color w:val="0B0080"/>
            <w:sz w:val="16"/>
            <w:u w:val="single"/>
            <w:lang w:eastAsia="ru-RU"/>
          </w:rPr>
          <w:t>править</w:t>
        </w:r>
      </w:hyperlink>
      <w:proofErr w:type="gramStart"/>
      <w:r w:rsidRPr="003A658B">
        <w:rPr>
          <w:rFonts w:ascii="Arial" w:eastAsia="Times New Roman" w:hAnsi="Arial" w:cs="Arial"/>
          <w:color w:val="000000"/>
          <w:sz w:val="16"/>
          <w:lang w:eastAsia="ru-RU"/>
        </w:rPr>
        <w:t>]</w:t>
      </w:r>
      <w:r w:rsidRPr="003A658B">
        <w:rPr>
          <w:rFonts w:ascii="Arial" w:eastAsia="Times New Roman" w:hAnsi="Arial" w:cs="Arial"/>
          <w:color w:val="000000"/>
          <w:sz w:val="24"/>
          <w:lang w:eastAsia="ru-RU"/>
        </w:rPr>
        <w:t>И</w:t>
      </w:r>
      <w:proofErr w:type="gramEnd"/>
      <w:r w:rsidRPr="003A658B">
        <w:rPr>
          <w:rFonts w:ascii="Arial" w:eastAsia="Times New Roman" w:hAnsi="Arial" w:cs="Arial"/>
          <w:color w:val="000000"/>
          <w:sz w:val="24"/>
          <w:lang w:eastAsia="ru-RU"/>
        </w:rPr>
        <w:t>стория</w:t>
      </w:r>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r w:rsidRPr="003A658B">
        <w:rPr>
          <w:rFonts w:ascii="Arial" w:eastAsia="Times New Roman" w:hAnsi="Arial" w:cs="Arial"/>
          <w:color w:val="000000"/>
          <w:sz w:val="19"/>
          <w:szCs w:val="19"/>
          <w:lang w:eastAsia="ru-RU"/>
        </w:rPr>
        <w:t>Император</w:t>
      </w:r>
      <w:r w:rsidRPr="003A658B">
        <w:rPr>
          <w:rFonts w:ascii="Arial" w:eastAsia="Times New Roman" w:hAnsi="Arial" w:cs="Arial"/>
          <w:color w:val="000000"/>
          <w:sz w:val="19"/>
          <w:lang w:eastAsia="ru-RU"/>
        </w:rPr>
        <w:t> </w:t>
      </w:r>
      <w:hyperlink r:id="rId49" w:tooltip="Диоклетиан" w:history="1">
        <w:r w:rsidRPr="003A658B">
          <w:rPr>
            <w:rFonts w:ascii="Arial" w:eastAsia="Times New Roman" w:hAnsi="Arial" w:cs="Arial"/>
            <w:color w:val="0B0080"/>
            <w:sz w:val="19"/>
            <w:u w:val="single"/>
            <w:lang w:eastAsia="ru-RU"/>
          </w:rPr>
          <w:t>Диоклетиан</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в 293 году разделил</w:t>
      </w:r>
      <w:r w:rsidRPr="003A658B">
        <w:rPr>
          <w:rFonts w:ascii="Arial" w:eastAsia="Times New Roman" w:hAnsi="Arial" w:cs="Arial"/>
          <w:color w:val="000000"/>
          <w:sz w:val="19"/>
          <w:lang w:eastAsia="ru-RU"/>
        </w:rPr>
        <w:t> </w:t>
      </w:r>
      <w:hyperlink r:id="rId50" w:tooltip="Римская империя" w:history="1">
        <w:r w:rsidRPr="003A658B">
          <w:rPr>
            <w:rFonts w:ascii="Arial" w:eastAsia="Times New Roman" w:hAnsi="Arial" w:cs="Arial"/>
            <w:color w:val="0B0080"/>
            <w:sz w:val="19"/>
            <w:u w:val="single"/>
            <w:lang w:eastAsia="ru-RU"/>
          </w:rPr>
          <w:t>Римскую империю</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на четыре области, создав так называемую</w:t>
      </w:r>
      <w:r w:rsidRPr="003A658B">
        <w:rPr>
          <w:rFonts w:ascii="Arial" w:eastAsia="Times New Roman" w:hAnsi="Arial" w:cs="Arial"/>
          <w:color w:val="000000"/>
          <w:sz w:val="19"/>
          <w:lang w:eastAsia="ru-RU"/>
        </w:rPr>
        <w:t> </w:t>
      </w:r>
      <w:hyperlink r:id="rId51" w:tooltip="Тетрархия" w:history="1">
        <w:r w:rsidRPr="003A658B">
          <w:rPr>
            <w:rFonts w:ascii="Arial" w:eastAsia="Times New Roman" w:hAnsi="Arial" w:cs="Arial"/>
            <w:color w:val="0B0080"/>
            <w:sz w:val="19"/>
            <w:u w:val="single"/>
            <w:lang w:eastAsia="ru-RU"/>
          </w:rPr>
          <w:t>тетрархию</w:t>
        </w:r>
      </w:hyperlink>
      <w:r w:rsidRPr="003A658B">
        <w:rPr>
          <w:rFonts w:ascii="Arial" w:eastAsia="Times New Roman" w:hAnsi="Arial" w:cs="Arial"/>
          <w:color w:val="000000"/>
          <w:sz w:val="19"/>
          <w:szCs w:val="19"/>
          <w:lang w:eastAsia="ru-RU"/>
        </w:rPr>
        <w:t>. Сам Диоклетиан взял себе Малую Азию и Балканы, а остальная империя была разделена между тремя соправителями. Столицей Диоклетиана стала</w:t>
      </w:r>
      <w:r w:rsidRPr="003A658B">
        <w:rPr>
          <w:rFonts w:ascii="Arial" w:eastAsia="Times New Roman" w:hAnsi="Arial" w:cs="Arial"/>
          <w:color w:val="000000"/>
          <w:sz w:val="19"/>
          <w:lang w:eastAsia="ru-RU"/>
        </w:rPr>
        <w:t> </w:t>
      </w:r>
      <w:proofErr w:type="spellStart"/>
      <w:r w:rsidRPr="003A658B">
        <w:rPr>
          <w:rFonts w:ascii="Arial" w:eastAsia="Times New Roman" w:hAnsi="Arial" w:cs="Arial"/>
          <w:color w:val="000000"/>
          <w:sz w:val="19"/>
          <w:szCs w:val="19"/>
          <w:lang w:eastAsia="ru-RU"/>
        </w:rPr>
        <w:fldChar w:fldCharType="begin"/>
      </w:r>
      <w:r w:rsidRPr="003A658B">
        <w:rPr>
          <w:rFonts w:ascii="Arial" w:eastAsia="Times New Roman" w:hAnsi="Arial" w:cs="Arial"/>
          <w:color w:val="000000"/>
          <w:sz w:val="19"/>
          <w:szCs w:val="19"/>
          <w:lang w:eastAsia="ru-RU"/>
        </w:rPr>
        <w:instrText xml:space="preserve"> HYPERLINK "http://ru.wikipedia.org/wiki/%D0%9D%D0%B8%D0%BA%D0%BE%D0%BC%D0%B5%D0%B4%D0%B8%D1%8F" \o "Никомедия" </w:instrText>
      </w:r>
      <w:r w:rsidRPr="003A658B">
        <w:rPr>
          <w:rFonts w:ascii="Arial" w:eastAsia="Times New Roman" w:hAnsi="Arial" w:cs="Arial"/>
          <w:color w:val="000000"/>
          <w:sz w:val="19"/>
          <w:szCs w:val="19"/>
          <w:lang w:eastAsia="ru-RU"/>
        </w:rPr>
        <w:fldChar w:fldCharType="separate"/>
      </w:r>
      <w:r w:rsidRPr="003A658B">
        <w:rPr>
          <w:rFonts w:ascii="Arial" w:eastAsia="Times New Roman" w:hAnsi="Arial" w:cs="Arial"/>
          <w:color w:val="0B0080"/>
          <w:sz w:val="19"/>
          <w:u w:val="single"/>
          <w:lang w:eastAsia="ru-RU"/>
        </w:rPr>
        <w:t>Никомедия</w:t>
      </w:r>
      <w:proofErr w:type="spellEnd"/>
      <w:r w:rsidRPr="003A658B">
        <w:rPr>
          <w:rFonts w:ascii="Arial" w:eastAsia="Times New Roman" w:hAnsi="Arial" w:cs="Arial"/>
          <w:color w:val="000000"/>
          <w:sz w:val="19"/>
          <w:szCs w:val="19"/>
          <w:lang w:eastAsia="ru-RU"/>
        </w:rPr>
        <w:fldChar w:fldCharType="end"/>
      </w:r>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на берегу</w:t>
      </w:r>
      <w:r w:rsidRPr="003A658B">
        <w:rPr>
          <w:rFonts w:ascii="Arial" w:eastAsia="Times New Roman" w:hAnsi="Arial" w:cs="Arial"/>
          <w:color w:val="000000"/>
          <w:sz w:val="19"/>
          <w:lang w:eastAsia="ru-RU"/>
        </w:rPr>
        <w:t> </w:t>
      </w:r>
      <w:hyperlink r:id="rId52" w:tooltip="Мраморное море" w:history="1">
        <w:r w:rsidRPr="003A658B">
          <w:rPr>
            <w:rFonts w:ascii="Arial" w:eastAsia="Times New Roman" w:hAnsi="Arial" w:cs="Arial"/>
            <w:color w:val="0B0080"/>
            <w:sz w:val="19"/>
            <w:u w:val="single"/>
            <w:lang w:eastAsia="ru-RU"/>
          </w:rPr>
          <w:t>Мраморного моря</w:t>
        </w:r>
      </w:hyperlink>
      <w:r w:rsidRPr="003A658B">
        <w:rPr>
          <w:rFonts w:ascii="Arial" w:eastAsia="Times New Roman" w:hAnsi="Arial" w:cs="Arial"/>
          <w:color w:val="000000"/>
          <w:sz w:val="19"/>
          <w:szCs w:val="19"/>
          <w:lang w:eastAsia="ru-RU"/>
        </w:rPr>
        <w:t>, но уже через два года после раздела он принялся за постройку роскошной резиденции рядом со своим родным городом</w:t>
      </w:r>
      <w:r w:rsidRPr="003A658B">
        <w:rPr>
          <w:rFonts w:ascii="Arial" w:eastAsia="Times New Roman" w:hAnsi="Arial" w:cs="Arial"/>
          <w:color w:val="000000"/>
          <w:sz w:val="19"/>
          <w:lang w:eastAsia="ru-RU"/>
        </w:rPr>
        <w:t> </w:t>
      </w:r>
      <w:proofErr w:type="spellStart"/>
      <w:r w:rsidRPr="003A658B">
        <w:rPr>
          <w:rFonts w:ascii="Arial" w:eastAsia="Times New Roman" w:hAnsi="Arial" w:cs="Arial"/>
          <w:color w:val="000000"/>
          <w:sz w:val="19"/>
          <w:szCs w:val="19"/>
          <w:lang w:eastAsia="ru-RU"/>
        </w:rPr>
        <w:fldChar w:fldCharType="begin"/>
      </w:r>
      <w:r w:rsidRPr="003A658B">
        <w:rPr>
          <w:rFonts w:ascii="Arial" w:eastAsia="Times New Roman" w:hAnsi="Arial" w:cs="Arial"/>
          <w:color w:val="000000"/>
          <w:sz w:val="19"/>
          <w:szCs w:val="19"/>
          <w:lang w:eastAsia="ru-RU"/>
        </w:rPr>
        <w:instrText xml:space="preserve"> HYPERLINK "http://ru.wikipedia.org/wiki/%D0%A1%D0%BE%D0%BB%D0%B8%D0%BD" \o "Солин" </w:instrText>
      </w:r>
      <w:r w:rsidRPr="003A658B">
        <w:rPr>
          <w:rFonts w:ascii="Arial" w:eastAsia="Times New Roman" w:hAnsi="Arial" w:cs="Arial"/>
          <w:color w:val="000000"/>
          <w:sz w:val="19"/>
          <w:szCs w:val="19"/>
          <w:lang w:eastAsia="ru-RU"/>
        </w:rPr>
        <w:fldChar w:fldCharType="separate"/>
      </w:r>
      <w:r w:rsidRPr="003A658B">
        <w:rPr>
          <w:rFonts w:ascii="Arial" w:eastAsia="Times New Roman" w:hAnsi="Arial" w:cs="Arial"/>
          <w:color w:val="0B0080"/>
          <w:sz w:val="19"/>
          <w:u w:val="single"/>
          <w:lang w:eastAsia="ru-RU"/>
        </w:rPr>
        <w:t>Салоной</w:t>
      </w:r>
      <w:proofErr w:type="spellEnd"/>
      <w:r w:rsidRPr="003A658B">
        <w:rPr>
          <w:rFonts w:ascii="Arial" w:eastAsia="Times New Roman" w:hAnsi="Arial" w:cs="Arial"/>
          <w:color w:val="000000"/>
          <w:sz w:val="19"/>
          <w:szCs w:val="19"/>
          <w:lang w:eastAsia="ru-RU"/>
        </w:rPr>
        <w:fldChar w:fldCharType="end"/>
      </w:r>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 xml:space="preserve">на территории бывшей греческой колонии </w:t>
      </w:r>
      <w:proofErr w:type="spellStart"/>
      <w:r w:rsidRPr="003A658B">
        <w:rPr>
          <w:rFonts w:ascii="Arial" w:eastAsia="Times New Roman" w:hAnsi="Arial" w:cs="Arial"/>
          <w:color w:val="000000"/>
          <w:sz w:val="19"/>
          <w:szCs w:val="19"/>
          <w:lang w:eastAsia="ru-RU"/>
        </w:rPr>
        <w:t>Аспалатос</w:t>
      </w:r>
      <w:proofErr w:type="spellEnd"/>
      <w:r w:rsidRPr="003A658B">
        <w:rPr>
          <w:rFonts w:ascii="Arial" w:eastAsia="Times New Roman" w:hAnsi="Arial" w:cs="Arial"/>
          <w:color w:val="000000"/>
          <w:sz w:val="19"/>
          <w:szCs w:val="19"/>
          <w:lang w:eastAsia="ru-RU"/>
        </w:rPr>
        <w:t xml:space="preserve"> на </w:t>
      </w:r>
      <w:proofErr w:type="spellStart"/>
      <w:r w:rsidRPr="003A658B">
        <w:rPr>
          <w:rFonts w:ascii="Arial" w:eastAsia="Times New Roman" w:hAnsi="Arial" w:cs="Arial"/>
          <w:color w:val="000000"/>
          <w:sz w:val="19"/>
          <w:szCs w:val="19"/>
          <w:lang w:eastAsia="ru-RU"/>
        </w:rPr>
        <w:t>побережье</w:t>
      </w:r>
      <w:hyperlink r:id="rId53" w:tooltip="Адриатическое море" w:history="1">
        <w:r w:rsidRPr="003A658B">
          <w:rPr>
            <w:rFonts w:ascii="Arial" w:eastAsia="Times New Roman" w:hAnsi="Arial" w:cs="Arial"/>
            <w:color w:val="0B0080"/>
            <w:sz w:val="19"/>
            <w:u w:val="single"/>
            <w:lang w:eastAsia="ru-RU"/>
          </w:rPr>
          <w:t>Адриатики</w:t>
        </w:r>
        <w:proofErr w:type="spellEnd"/>
      </w:hyperlink>
      <w:hyperlink r:id="rId54" w:anchor="cite_note-crtraveller-2" w:history="1">
        <w:r w:rsidRPr="003A658B">
          <w:rPr>
            <w:rFonts w:ascii="Arial" w:eastAsia="Times New Roman" w:hAnsi="Arial" w:cs="Arial"/>
            <w:color w:val="0B0080"/>
            <w:sz w:val="19"/>
            <w:u w:val="single"/>
            <w:vertAlign w:val="superscript"/>
            <w:lang w:eastAsia="ru-RU"/>
          </w:rPr>
          <w:t>[2]</w:t>
        </w:r>
      </w:hyperlink>
      <w:r w:rsidRPr="003A658B">
        <w:rPr>
          <w:rFonts w:ascii="Arial" w:eastAsia="Times New Roman" w:hAnsi="Arial" w:cs="Arial"/>
          <w:color w:val="000000"/>
          <w:sz w:val="19"/>
          <w:szCs w:val="19"/>
          <w:lang w:eastAsia="ru-RU"/>
        </w:rPr>
        <w:t xml:space="preserve">. Строительство было завершено незадолго до отречения императора в 305 году. После отречения Диоклетиан удалился из большой </w:t>
      </w:r>
      <w:proofErr w:type="gramStart"/>
      <w:r w:rsidRPr="003A658B">
        <w:rPr>
          <w:rFonts w:ascii="Arial" w:eastAsia="Times New Roman" w:hAnsi="Arial" w:cs="Arial"/>
          <w:color w:val="000000"/>
          <w:sz w:val="19"/>
          <w:szCs w:val="19"/>
          <w:lang w:eastAsia="ru-RU"/>
        </w:rPr>
        <w:t>политики</w:t>
      </w:r>
      <w:proofErr w:type="gramEnd"/>
      <w:r w:rsidRPr="003A658B">
        <w:rPr>
          <w:rFonts w:ascii="Arial" w:eastAsia="Times New Roman" w:hAnsi="Arial" w:cs="Arial"/>
          <w:color w:val="000000"/>
          <w:sz w:val="19"/>
          <w:szCs w:val="19"/>
          <w:lang w:eastAsia="ru-RU"/>
        </w:rPr>
        <w:t xml:space="preserve"> и остаток жизни прожил в своём дворце, занимаясь садоводством</w:t>
      </w:r>
      <w:hyperlink r:id="rId55" w:anchor="cite_note-3" w:history="1">
        <w:r w:rsidRPr="003A658B">
          <w:rPr>
            <w:rFonts w:ascii="Arial" w:eastAsia="Times New Roman" w:hAnsi="Arial" w:cs="Arial"/>
            <w:color w:val="0B0080"/>
            <w:sz w:val="19"/>
            <w:u w:val="single"/>
            <w:vertAlign w:val="superscript"/>
            <w:lang w:eastAsia="ru-RU"/>
          </w:rPr>
          <w:t>[3]</w:t>
        </w:r>
      </w:hyperlink>
      <w:r w:rsidRPr="003A658B">
        <w:rPr>
          <w:rFonts w:ascii="Arial" w:eastAsia="Times New Roman" w:hAnsi="Arial" w:cs="Arial"/>
          <w:color w:val="000000"/>
          <w:sz w:val="19"/>
          <w:szCs w:val="19"/>
          <w:lang w:eastAsia="ru-RU"/>
        </w:rPr>
        <w:t>.</w:t>
      </w:r>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proofErr w:type="gramStart"/>
      <w:r w:rsidRPr="003A658B">
        <w:rPr>
          <w:rFonts w:ascii="Arial" w:eastAsia="Times New Roman" w:hAnsi="Arial" w:cs="Arial"/>
          <w:color w:val="000000"/>
          <w:sz w:val="19"/>
          <w:szCs w:val="19"/>
          <w:lang w:eastAsia="ru-RU"/>
        </w:rPr>
        <w:t>Позже на обширную территорию в пределах стен дворца стали переселяться жители Салоны, для которых дворец стал защитой от варваров</w:t>
      </w:r>
      <w:hyperlink r:id="rId56" w:anchor="cite_note-crtraveller-2" w:history="1">
        <w:r w:rsidRPr="003A658B">
          <w:rPr>
            <w:rFonts w:ascii="Arial" w:eastAsia="Times New Roman" w:hAnsi="Arial" w:cs="Arial"/>
            <w:color w:val="0B0080"/>
            <w:sz w:val="19"/>
            <w:u w:val="single"/>
            <w:vertAlign w:val="superscript"/>
            <w:lang w:eastAsia="ru-RU"/>
          </w:rPr>
          <w:t>[2]</w:t>
        </w:r>
      </w:hyperlink>
      <w:r w:rsidRPr="003A658B">
        <w:rPr>
          <w:rFonts w:ascii="Arial" w:eastAsia="Times New Roman" w:hAnsi="Arial" w:cs="Arial"/>
          <w:color w:val="000000"/>
          <w:sz w:val="19"/>
          <w:szCs w:val="19"/>
          <w:lang w:eastAsia="ru-RU"/>
        </w:rPr>
        <w:t>. Ансамбль был сильно перестроен, почти всё внутреннее убранство не сохранилось</w:t>
      </w:r>
      <w:hyperlink r:id="rId57" w:anchor="cite_note-.D0.BC.D0.B0.D0.BA.D1.81.D0.B0.D0.BA.D0.BE.D0.B2.D1.81.D0.BA.D0.B8.D0.B9-4" w:history="1">
        <w:r w:rsidRPr="003A658B">
          <w:rPr>
            <w:rFonts w:ascii="Arial" w:eastAsia="Times New Roman" w:hAnsi="Arial" w:cs="Arial"/>
            <w:color w:val="0B0080"/>
            <w:sz w:val="19"/>
            <w:u w:val="single"/>
            <w:vertAlign w:val="superscript"/>
            <w:lang w:eastAsia="ru-RU"/>
          </w:rPr>
          <w:t>[4]</w:t>
        </w:r>
      </w:hyperlink>
      <w:r w:rsidRPr="003A658B">
        <w:rPr>
          <w:rFonts w:ascii="Arial" w:eastAsia="Times New Roman" w:hAnsi="Arial" w:cs="Arial"/>
          <w:color w:val="000000"/>
          <w:sz w:val="19"/>
          <w:szCs w:val="19"/>
          <w:lang w:eastAsia="ru-RU"/>
        </w:rPr>
        <w:t>. Постепенно на территории дворца и вокруг него вырос город</w:t>
      </w:r>
      <w:r w:rsidRPr="003A658B">
        <w:rPr>
          <w:rFonts w:ascii="Arial" w:eastAsia="Times New Roman" w:hAnsi="Arial" w:cs="Arial"/>
          <w:color w:val="000000"/>
          <w:sz w:val="19"/>
          <w:lang w:eastAsia="ru-RU"/>
        </w:rPr>
        <w:t> </w:t>
      </w:r>
      <w:hyperlink r:id="rId58" w:tooltip="Сплит (город)" w:history="1">
        <w:r w:rsidRPr="003A658B">
          <w:rPr>
            <w:rFonts w:ascii="Arial" w:eastAsia="Times New Roman" w:hAnsi="Arial" w:cs="Arial"/>
            <w:color w:val="0B0080"/>
            <w:sz w:val="19"/>
            <w:u w:val="single"/>
            <w:lang w:eastAsia="ru-RU"/>
          </w:rPr>
          <w:t>Сплит</w:t>
        </w:r>
      </w:hyperlink>
      <w:r w:rsidRPr="003A658B">
        <w:rPr>
          <w:rFonts w:ascii="Arial" w:eastAsia="Times New Roman" w:hAnsi="Arial" w:cs="Arial"/>
          <w:color w:val="000000"/>
          <w:sz w:val="19"/>
          <w:szCs w:val="19"/>
          <w:lang w:eastAsia="ru-RU"/>
        </w:rPr>
        <w:t>. Расположенный во дворце мавзолей Диоклетиана был перестроен в</w:t>
      </w:r>
      <w:r w:rsidRPr="003A658B">
        <w:rPr>
          <w:rFonts w:ascii="Arial" w:eastAsia="Times New Roman" w:hAnsi="Arial" w:cs="Arial"/>
          <w:color w:val="000000"/>
          <w:sz w:val="19"/>
          <w:lang w:eastAsia="ru-RU"/>
        </w:rPr>
        <w:t> </w:t>
      </w:r>
      <w:hyperlink r:id="rId59" w:tooltip="Сплитский собор" w:history="1">
        <w:r w:rsidRPr="003A658B">
          <w:rPr>
            <w:rFonts w:ascii="Arial" w:eastAsia="Times New Roman" w:hAnsi="Arial" w:cs="Arial"/>
            <w:color w:val="0B0080"/>
            <w:sz w:val="19"/>
            <w:u w:val="single"/>
            <w:lang w:eastAsia="ru-RU"/>
          </w:rPr>
          <w:t>христианский собор</w:t>
        </w:r>
      </w:hyperlink>
      <w:r w:rsidRPr="003A658B">
        <w:rPr>
          <w:rFonts w:ascii="Arial" w:eastAsia="Times New Roman" w:hAnsi="Arial" w:cs="Arial"/>
          <w:color w:val="000000"/>
          <w:sz w:val="19"/>
          <w:szCs w:val="19"/>
          <w:lang w:eastAsia="ru-RU"/>
        </w:rPr>
        <w:t>. Подвалы дворца во время</w:t>
      </w:r>
      <w:r w:rsidRPr="003A658B">
        <w:rPr>
          <w:rFonts w:ascii="Arial" w:eastAsia="Times New Roman" w:hAnsi="Arial" w:cs="Arial"/>
          <w:color w:val="000000"/>
          <w:sz w:val="19"/>
          <w:lang w:eastAsia="ru-RU"/>
        </w:rPr>
        <w:t> </w:t>
      </w:r>
      <w:hyperlink r:id="rId60" w:tooltip="Реконструкция Сплитского порта 1580—1592" w:history="1">
        <w:r w:rsidRPr="003A658B">
          <w:rPr>
            <w:rFonts w:ascii="Arial" w:eastAsia="Times New Roman" w:hAnsi="Arial" w:cs="Arial"/>
            <w:color w:val="0B0080"/>
            <w:sz w:val="19"/>
            <w:u w:val="single"/>
            <w:lang w:eastAsia="ru-RU"/>
          </w:rPr>
          <w:t>реконструкции порта Сплита</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в конце</w:t>
      </w:r>
      <w:proofErr w:type="gramEnd"/>
      <w:r w:rsidRPr="003A658B">
        <w:rPr>
          <w:rFonts w:ascii="Arial" w:eastAsia="Times New Roman" w:hAnsi="Arial" w:cs="Arial"/>
          <w:color w:val="000000"/>
          <w:sz w:val="19"/>
          <w:lang w:eastAsia="ru-RU"/>
        </w:rPr>
        <w:t> </w:t>
      </w:r>
      <w:hyperlink r:id="rId61" w:tooltip="XVI век" w:history="1">
        <w:r w:rsidRPr="003A658B">
          <w:rPr>
            <w:rFonts w:ascii="Arial" w:eastAsia="Times New Roman" w:hAnsi="Arial" w:cs="Arial"/>
            <w:color w:val="0B0080"/>
            <w:sz w:val="19"/>
            <w:u w:val="single"/>
            <w:lang w:eastAsia="ru-RU"/>
          </w:rPr>
          <w:t>XVI века</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 xml:space="preserve">были приспособлены под торговые склады. Дворец </w:t>
      </w:r>
      <w:proofErr w:type="gramStart"/>
      <w:r w:rsidRPr="003A658B">
        <w:rPr>
          <w:rFonts w:ascii="Arial" w:eastAsia="Times New Roman" w:hAnsi="Arial" w:cs="Arial"/>
          <w:color w:val="000000"/>
          <w:sz w:val="19"/>
          <w:szCs w:val="19"/>
          <w:lang w:eastAsia="ru-RU"/>
        </w:rPr>
        <w:t>был</w:t>
      </w:r>
      <w:proofErr w:type="gramEnd"/>
      <w:r w:rsidRPr="003A658B">
        <w:rPr>
          <w:rFonts w:ascii="Arial" w:eastAsia="Times New Roman" w:hAnsi="Arial" w:cs="Arial"/>
          <w:color w:val="000000"/>
          <w:sz w:val="19"/>
          <w:szCs w:val="19"/>
          <w:lang w:eastAsia="ru-RU"/>
        </w:rPr>
        <w:t xml:space="preserve"> по сути заново открыт британским архитектором</w:t>
      </w:r>
      <w:r w:rsidRPr="003A658B">
        <w:rPr>
          <w:rFonts w:ascii="Arial" w:eastAsia="Times New Roman" w:hAnsi="Arial" w:cs="Arial"/>
          <w:color w:val="000000"/>
          <w:sz w:val="19"/>
          <w:lang w:eastAsia="ru-RU"/>
        </w:rPr>
        <w:t> </w:t>
      </w:r>
      <w:hyperlink r:id="rId62" w:tooltip="Адам, Роберт" w:history="1">
        <w:r w:rsidRPr="003A658B">
          <w:rPr>
            <w:rFonts w:ascii="Arial" w:eastAsia="Times New Roman" w:hAnsi="Arial" w:cs="Arial"/>
            <w:color w:val="0B0080"/>
            <w:sz w:val="19"/>
            <w:u w:val="single"/>
            <w:lang w:eastAsia="ru-RU"/>
          </w:rPr>
          <w:t>Робертом Адамом</w:t>
        </w:r>
      </w:hyperlink>
      <w:r w:rsidRPr="003A658B">
        <w:rPr>
          <w:rFonts w:ascii="Arial" w:eastAsia="Times New Roman" w:hAnsi="Arial" w:cs="Arial"/>
          <w:color w:val="000000"/>
          <w:sz w:val="19"/>
          <w:szCs w:val="19"/>
          <w:lang w:eastAsia="ru-RU"/>
        </w:rPr>
        <w:t>, издавшим его подробное описание в 1764 году. Адам перенёс в британскую архитектурную практику</w:t>
      </w:r>
      <w:r w:rsidRPr="003A658B">
        <w:rPr>
          <w:rFonts w:ascii="Arial" w:eastAsia="Times New Roman" w:hAnsi="Arial" w:cs="Arial"/>
          <w:color w:val="000000"/>
          <w:sz w:val="19"/>
          <w:lang w:eastAsia="ru-RU"/>
        </w:rPr>
        <w:t> </w:t>
      </w:r>
      <w:proofErr w:type="spellStart"/>
      <w:r w:rsidRPr="003A658B">
        <w:rPr>
          <w:rFonts w:ascii="Arial" w:eastAsia="Times New Roman" w:hAnsi="Arial" w:cs="Arial"/>
          <w:color w:val="000000"/>
          <w:sz w:val="19"/>
          <w:szCs w:val="19"/>
          <w:lang w:eastAsia="ru-RU"/>
        </w:rPr>
        <w:fldChar w:fldCharType="begin"/>
      </w:r>
      <w:r w:rsidRPr="003A658B">
        <w:rPr>
          <w:rFonts w:ascii="Arial" w:eastAsia="Times New Roman" w:hAnsi="Arial" w:cs="Arial"/>
          <w:color w:val="000000"/>
          <w:sz w:val="19"/>
          <w:szCs w:val="19"/>
          <w:lang w:eastAsia="ru-RU"/>
        </w:rPr>
        <w:instrText xml:space="preserve"> HYPERLINK "http://ru.wikipedia.org/wiki/%D0%9E%D0%BA%D0%BD%D0%BE_%D0%94%D0%B8%D0%BE%D0%BA%D0%BB%D0%B5%D1%82%D0%B8%D0%B0%D0%BD%D0%B0" \o "Окно Диоклетиана" </w:instrText>
      </w:r>
      <w:r w:rsidRPr="003A658B">
        <w:rPr>
          <w:rFonts w:ascii="Arial" w:eastAsia="Times New Roman" w:hAnsi="Arial" w:cs="Arial"/>
          <w:color w:val="000000"/>
          <w:sz w:val="19"/>
          <w:szCs w:val="19"/>
          <w:lang w:eastAsia="ru-RU"/>
        </w:rPr>
        <w:fldChar w:fldCharType="separate"/>
      </w:r>
      <w:r w:rsidRPr="003A658B">
        <w:rPr>
          <w:rFonts w:ascii="Arial" w:eastAsia="Times New Roman" w:hAnsi="Arial" w:cs="Arial"/>
          <w:color w:val="0B0080"/>
          <w:sz w:val="19"/>
          <w:u w:val="single"/>
          <w:lang w:eastAsia="ru-RU"/>
        </w:rPr>
        <w:t>Диоклетиановы</w:t>
      </w:r>
      <w:proofErr w:type="spellEnd"/>
      <w:r w:rsidRPr="003A658B">
        <w:rPr>
          <w:rFonts w:ascii="Arial" w:eastAsia="Times New Roman" w:hAnsi="Arial" w:cs="Arial"/>
          <w:color w:val="0B0080"/>
          <w:sz w:val="19"/>
          <w:u w:val="single"/>
          <w:lang w:eastAsia="ru-RU"/>
        </w:rPr>
        <w:t xml:space="preserve"> окна</w:t>
      </w:r>
      <w:r w:rsidRPr="003A658B">
        <w:rPr>
          <w:rFonts w:ascii="Arial" w:eastAsia="Times New Roman" w:hAnsi="Arial" w:cs="Arial"/>
          <w:color w:val="000000"/>
          <w:sz w:val="19"/>
          <w:szCs w:val="19"/>
          <w:lang w:eastAsia="ru-RU"/>
        </w:rPr>
        <w:fldChar w:fldCharType="end"/>
      </w:r>
      <w:r w:rsidRPr="003A658B">
        <w:rPr>
          <w:rFonts w:ascii="Arial" w:eastAsia="Times New Roman" w:hAnsi="Arial" w:cs="Arial"/>
          <w:color w:val="000000"/>
          <w:sz w:val="19"/>
          <w:szCs w:val="19"/>
          <w:lang w:eastAsia="ru-RU"/>
        </w:rPr>
        <w:t xml:space="preserve">, исследованные им в </w:t>
      </w:r>
      <w:proofErr w:type="spellStart"/>
      <w:r w:rsidRPr="003A658B">
        <w:rPr>
          <w:rFonts w:ascii="Arial" w:eastAsia="Times New Roman" w:hAnsi="Arial" w:cs="Arial"/>
          <w:color w:val="000000"/>
          <w:sz w:val="19"/>
          <w:szCs w:val="19"/>
          <w:lang w:eastAsia="ru-RU"/>
        </w:rPr>
        <w:t>Спалато</w:t>
      </w:r>
      <w:proofErr w:type="spellEnd"/>
      <w:r w:rsidRPr="003A658B">
        <w:rPr>
          <w:rFonts w:ascii="Arial" w:eastAsia="Times New Roman" w:hAnsi="Arial" w:cs="Arial"/>
          <w:color w:val="000000"/>
          <w:sz w:val="19"/>
          <w:szCs w:val="19"/>
          <w:lang w:eastAsia="ru-RU"/>
        </w:rPr>
        <w:t>.</w:t>
      </w:r>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r w:rsidRPr="003A658B">
        <w:rPr>
          <w:rFonts w:ascii="Arial" w:eastAsia="Times New Roman" w:hAnsi="Arial" w:cs="Arial"/>
          <w:color w:val="000000"/>
          <w:sz w:val="19"/>
          <w:szCs w:val="19"/>
          <w:lang w:eastAsia="ru-RU"/>
        </w:rPr>
        <w:t>Перед</w:t>
      </w:r>
      <w:proofErr w:type="gramStart"/>
      <w:r w:rsidRPr="003A658B">
        <w:rPr>
          <w:rFonts w:ascii="Arial" w:eastAsia="Times New Roman" w:hAnsi="Arial" w:cs="Arial"/>
          <w:color w:val="000000"/>
          <w:sz w:val="19"/>
          <w:lang w:eastAsia="ru-RU"/>
        </w:rPr>
        <w:t> </w:t>
      </w:r>
      <w:hyperlink r:id="rId63" w:tooltip="Вторая мировая война" w:history="1">
        <w:r w:rsidRPr="003A658B">
          <w:rPr>
            <w:rFonts w:ascii="Arial" w:eastAsia="Times New Roman" w:hAnsi="Arial" w:cs="Arial"/>
            <w:color w:val="0B0080"/>
            <w:sz w:val="19"/>
            <w:u w:val="single"/>
            <w:lang w:eastAsia="ru-RU"/>
          </w:rPr>
          <w:t>В</w:t>
        </w:r>
        <w:proofErr w:type="gramEnd"/>
        <w:r w:rsidRPr="003A658B">
          <w:rPr>
            <w:rFonts w:ascii="Arial" w:eastAsia="Times New Roman" w:hAnsi="Arial" w:cs="Arial"/>
            <w:color w:val="0B0080"/>
            <w:sz w:val="19"/>
            <w:u w:val="single"/>
            <w:lang w:eastAsia="ru-RU"/>
          </w:rPr>
          <w:t>торой мировой войной</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английская писательница</w:t>
      </w:r>
      <w:r w:rsidRPr="003A658B">
        <w:rPr>
          <w:rFonts w:ascii="Arial" w:eastAsia="Times New Roman" w:hAnsi="Arial" w:cs="Arial"/>
          <w:color w:val="000000"/>
          <w:sz w:val="19"/>
          <w:lang w:eastAsia="ru-RU"/>
        </w:rPr>
        <w:t> </w:t>
      </w:r>
      <w:hyperlink r:id="rId64" w:tooltip="Ребекка Уэст (page does not exist)" w:history="1">
        <w:r w:rsidRPr="003A658B">
          <w:rPr>
            <w:rFonts w:ascii="Arial" w:eastAsia="Times New Roman" w:hAnsi="Arial" w:cs="Arial"/>
            <w:color w:val="A55858"/>
            <w:sz w:val="19"/>
            <w:u w:val="single"/>
            <w:lang w:eastAsia="ru-RU"/>
          </w:rPr>
          <w:t>Ребекка Уэст</w:t>
        </w:r>
      </w:hyperlink>
      <w:r w:rsidRPr="003A658B">
        <w:rPr>
          <w:rFonts w:ascii="Arial" w:eastAsia="Times New Roman" w:hAnsi="Arial" w:cs="Arial"/>
          <w:color w:val="000000"/>
          <w:sz w:val="19"/>
          <w:szCs w:val="19"/>
          <w:lang w:eastAsia="ru-RU"/>
        </w:rPr>
        <w:t xml:space="preserve">, путешествовавшая по Югославии, отмечала, что в домах, выстроенных в границах дворцовых стен, обитало 9 000 человек, </w:t>
      </w:r>
      <w:r w:rsidRPr="003A658B">
        <w:rPr>
          <w:rFonts w:ascii="Arial" w:eastAsia="Times New Roman" w:hAnsi="Arial" w:cs="Arial"/>
          <w:color w:val="000000"/>
          <w:sz w:val="19"/>
          <w:szCs w:val="19"/>
          <w:lang w:eastAsia="ru-RU"/>
        </w:rPr>
        <w:lastRenderedPageBreak/>
        <w:t>пятая часть населения города</w:t>
      </w:r>
      <w:hyperlink r:id="rId65" w:anchor="cite_note-5" w:history="1">
        <w:r w:rsidRPr="003A658B">
          <w:rPr>
            <w:rFonts w:ascii="Arial" w:eastAsia="Times New Roman" w:hAnsi="Arial" w:cs="Arial"/>
            <w:color w:val="0B0080"/>
            <w:sz w:val="19"/>
            <w:u w:val="single"/>
            <w:vertAlign w:val="superscript"/>
            <w:lang w:eastAsia="ru-RU"/>
          </w:rPr>
          <w:t>[5]</w:t>
        </w:r>
      </w:hyperlink>
      <w:r w:rsidRPr="003A658B">
        <w:rPr>
          <w:rFonts w:ascii="Arial" w:eastAsia="Times New Roman" w:hAnsi="Arial" w:cs="Arial"/>
          <w:color w:val="000000"/>
          <w:sz w:val="19"/>
          <w:szCs w:val="19"/>
          <w:lang w:eastAsia="ru-RU"/>
        </w:rPr>
        <w:t>. Сейчас дворцовый комплекс занимает большую часть исторического центра Сплита, внутри него расположены жилые здания, рестораны, магазины и отели</w:t>
      </w:r>
      <w:hyperlink r:id="rId66" w:anchor="cite_note-6" w:history="1">
        <w:r w:rsidRPr="003A658B">
          <w:rPr>
            <w:rFonts w:ascii="Arial" w:eastAsia="Times New Roman" w:hAnsi="Arial" w:cs="Arial"/>
            <w:color w:val="0B0080"/>
            <w:sz w:val="19"/>
            <w:u w:val="single"/>
            <w:vertAlign w:val="superscript"/>
            <w:lang w:eastAsia="ru-RU"/>
          </w:rPr>
          <w:t>[6]</w:t>
        </w:r>
      </w:hyperlink>
      <w:r w:rsidRPr="003A658B">
        <w:rPr>
          <w:rFonts w:ascii="Arial" w:eastAsia="Times New Roman" w:hAnsi="Arial" w:cs="Arial"/>
          <w:color w:val="000000"/>
          <w:sz w:val="19"/>
          <w:szCs w:val="19"/>
          <w:lang w:eastAsia="ru-RU"/>
        </w:rPr>
        <w:t>.</w:t>
      </w:r>
    </w:p>
    <w:p w:rsidR="003A658B" w:rsidRPr="003A658B" w:rsidRDefault="003A658B" w:rsidP="003A658B">
      <w:pPr>
        <w:pBdr>
          <w:bottom w:val="single" w:sz="4" w:space="2" w:color="AAAAAA"/>
        </w:pBdr>
        <w:spacing w:after="144" w:line="360" w:lineRule="atLeast"/>
        <w:outlineLvl w:val="1"/>
        <w:rPr>
          <w:rFonts w:ascii="Arial" w:eastAsia="Times New Roman" w:hAnsi="Arial" w:cs="Arial"/>
          <w:color w:val="000000"/>
          <w:sz w:val="24"/>
          <w:szCs w:val="24"/>
          <w:lang w:eastAsia="ru-RU"/>
        </w:rPr>
      </w:pPr>
      <w:r w:rsidRPr="003A658B">
        <w:rPr>
          <w:rFonts w:ascii="Arial" w:eastAsia="Times New Roman" w:hAnsi="Arial" w:cs="Arial"/>
          <w:color w:val="000000"/>
          <w:sz w:val="16"/>
          <w:lang w:eastAsia="ru-RU"/>
        </w:rPr>
        <w:t>[</w:t>
      </w:r>
      <w:hyperlink r:id="rId67" w:tooltip="Редактировать раздел «Архитектура»" w:history="1">
        <w:r w:rsidRPr="003A658B">
          <w:rPr>
            <w:rFonts w:ascii="Arial" w:eastAsia="Times New Roman" w:hAnsi="Arial" w:cs="Arial"/>
            <w:color w:val="0B0080"/>
            <w:sz w:val="16"/>
            <w:u w:val="single"/>
            <w:lang w:eastAsia="ru-RU"/>
          </w:rPr>
          <w:t>править</w:t>
        </w:r>
      </w:hyperlink>
      <w:proofErr w:type="gramStart"/>
      <w:r w:rsidRPr="003A658B">
        <w:rPr>
          <w:rFonts w:ascii="Arial" w:eastAsia="Times New Roman" w:hAnsi="Arial" w:cs="Arial"/>
          <w:color w:val="000000"/>
          <w:sz w:val="16"/>
          <w:lang w:eastAsia="ru-RU"/>
        </w:rPr>
        <w:t>]</w:t>
      </w:r>
      <w:r w:rsidRPr="003A658B">
        <w:rPr>
          <w:rFonts w:ascii="Arial" w:eastAsia="Times New Roman" w:hAnsi="Arial" w:cs="Arial"/>
          <w:color w:val="000000"/>
          <w:sz w:val="24"/>
          <w:lang w:eastAsia="ru-RU"/>
        </w:rPr>
        <w:t>А</w:t>
      </w:r>
      <w:proofErr w:type="gramEnd"/>
      <w:r w:rsidRPr="003A658B">
        <w:rPr>
          <w:rFonts w:ascii="Arial" w:eastAsia="Times New Roman" w:hAnsi="Arial" w:cs="Arial"/>
          <w:color w:val="000000"/>
          <w:sz w:val="24"/>
          <w:lang w:eastAsia="ru-RU"/>
        </w:rPr>
        <w:t>рхитектура</w:t>
      </w:r>
    </w:p>
    <w:p w:rsidR="003A658B" w:rsidRPr="003A658B" w:rsidRDefault="003A658B" w:rsidP="003A658B">
      <w:pPr>
        <w:shd w:val="clear" w:color="auto" w:fill="F9F9F9"/>
        <w:spacing w:after="0" w:line="360" w:lineRule="atLeast"/>
        <w:jc w:val="center"/>
        <w:rPr>
          <w:rFonts w:ascii="Arial" w:eastAsia="Times New Roman" w:hAnsi="Arial" w:cs="Arial"/>
          <w:color w:val="000000"/>
          <w:sz w:val="15"/>
          <w:szCs w:val="15"/>
          <w:lang w:eastAsia="ru-RU"/>
        </w:rPr>
      </w:pPr>
      <w:r>
        <w:rPr>
          <w:rFonts w:ascii="Arial" w:eastAsia="Times New Roman" w:hAnsi="Arial" w:cs="Arial"/>
          <w:noProof/>
          <w:color w:val="0B0080"/>
          <w:sz w:val="15"/>
          <w:szCs w:val="15"/>
          <w:lang w:eastAsia="ru-RU"/>
        </w:rPr>
        <w:drawing>
          <wp:inline distT="0" distB="0" distL="0" distR="0">
            <wp:extent cx="2854325" cy="1757045"/>
            <wp:effectExtent l="19050" t="0" r="3175" b="0"/>
            <wp:docPr id="21" name="Рисунок 21" descr="http://upload.wikimedia.org/wikipedia/commons/thumb/5/51/SPLIT-Hebrard_overall_color_restitution.jpg/300px-SPLIT-Hebrard_overall_color_restitution.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upload.wikimedia.org/wikipedia/commons/thumb/5/51/SPLIT-Hebrard_overall_color_restitution.jpg/300px-SPLIT-Hebrard_overall_color_restitution.jpg">
                      <a:hlinkClick r:id="rId68"/>
                    </pic:cNvPr>
                    <pic:cNvPicPr>
                      <a:picLocks noChangeAspect="1" noChangeArrowheads="1"/>
                    </pic:cNvPicPr>
                  </pic:nvPicPr>
                  <pic:blipFill>
                    <a:blip r:embed="rId69" cstate="print"/>
                    <a:srcRect/>
                    <a:stretch>
                      <a:fillRect/>
                    </a:stretch>
                  </pic:blipFill>
                  <pic:spPr bwMode="auto">
                    <a:xfrm>
                      <a:off x="0" y="0"/>
                      <a:ext cx="2854325" cy="1757045"/>
                    </a:xfrm>
                    <a:prstGeom prst="rect">
                      <a:avLst/>
                    </a:prstGeom>
                    <a:noFill/>
                    <a:ln w="9525">
                      <a:noFill/>
                      <a:miter lim="800000"/>
                      <a:headEnd/>
                      <a:tailEnd/>
                    </a:ln>
                  </pic:spPr>
                </pic:pic>
              </a:graphicData>
            </a:graphic>
          </wp:inline>
        </w:drawing>
      </w:r>
    </w:p>
    <w:p w:rsidR="003A658B" w:rsidRPr="003A658B" w:rsidRDefault="003A658B" w:rsidP="00474C00">
      <w:pPr>
        <w:shd w:val="clear" w:color="auto" w:fill="F9F9F9"/>
        <w:spacing w:after="0" w:line="336" w:lineRule="atLeast"/>
        <w:rPr>
          <w:rFonts w:ascii="Arial" w:eastAsia="Times New Roman" w:hAnsi="Arial" w:cs="Arial"/>
          <w:color w:val="000000"/>
          <w:sz w:val="14"/>
          <w:szCs w:val="14"/>
          <w:lang w:eastAsia="ru-RU"/>
        </w:rPr>
      </w:pPr>
      <w:r>
        <w:rPr>
          <w:rFonts w:ascii="Arial" w:eastAsia="Times New Roman" w:hAnsi="Arial" w:cs="Arial"/>
          <w:noProof/>
          <w:color w:val="0B0080"/>
          <w:sz w:val="14"/>
          <w:szCs w:val="14"/>
          <w:lang w:eastAsia="ru-RU"/>
        </w:rPr>
        <w:drawing>
          <wp:inline distT="0" distB="0" distL="0" distR="0">
            <wp:extent cx="142875" cy="103505"/>
            <wp:effectExtent l="19050" t="0" r="9525" b="0"/>
            <wp:docPr id="22" name="Рисунок 22" descr="http://bits.wikimedia.org/static-1.21wmf10/skins/common/images/magnify-clip.png">
              <a:hlinkClick xmlns:a="http://schemas.openxmlformats.org/drawingml/2006/main" r:id="rId70" tooltip="&quot;Enlar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bits.wikimedia.org/static-1.21wmf10/skins/common/images/magnify-clip.png">
                      <a:hlinkClick r:id="rId70" tooltip="&quot;Enlarge&quot;"/>
                    </pic:cNvPr>
                    <pic:cNvPicPr>
                      <a:picLocks noChangeAspect="1" noChangeArrowheads="1"/>
                    </pic:cNvPicPr>
                  </pic:nvPicPr>
                  <pic:blipFill>
                    <a:blip r:embed="rId71" cstate="print"/>
                    <a:srcRect/>
                    <a:stretch>
                      <a:fillRect/>
                    </a:stretch>
                  </pic:blipFill>
                  <pic:spPr bwMode="auto">
                    <a:xfrm>
                      <a:off x="0" y="0"/>
                      <a:ext cx="142875" cy="103505"/>
                    </a:xfrm>
                    <a:prstGeom prst="rect">
                      <a:avLst/>
                    </a:prstGeom>
                    <a:noFill/>
                    <a:ln w="9525">
                      <a:noFill/>
                      <a:miter lim="800000"/>
                      <a:headEnd/>
                      <a:tailEnd/>
                    </a:ln>
                  </pic:spPr>
                </pic:pic>
              </a:graphicData>
            </a:graphic>
          </wp:inline>
        </w:drawing>
      </w:r>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r w:rsidRPr="003A658B">
        <w:rPr>
          <w:rFonts w:ascii="Arial" w:eastAsia="Times New Roman" w:hAnsi="Arial" w:cs="Arial"/>
          <w:color w:val="000000"/>
          <w:sz w:val="19"/>
          <w:szCs w:val="19"/>
          <w:lang w:eastAsia="ru-RU"/>
        </w:rPr>
        <w:t>Дворец прямоугольной формы занимает площадь около 3</w:t>
      </w:r>
      <w:r w:rsidRPr="003A658B">
        <w:rPr>
          <w:rFonts w:ascii="Arial" w:eastAsia="Times New Roman" w:hAnsi="Arial" w:cs="Arial"/>
          <w:color w:val="000000"/>
          <w:sz w:val="19"/>
          <w:lang w:eastAsia="ru-RU"/>
        </w:rPr>
        <w:t> </w:t>
      </w:r>
      <w:r w:rsidRPr="003A658B">
        <w:rPr>
          <w:rFonts w:ascii="Arial" w:eastAsia="Times New Roman" w:hAnsi="Arial" w:cs="Arial"/>
          <w:color w:val="0B0080"/>
          <w:sz w:val="19"/>
          <w:u w:val="single"/>
          <w:lang w:eastAsia="ru-RU"/>
        </w:rPr>
        <w:t>гектаров</w:t>
      </w:r>
      <w:r w:rsidRPr="003A658B">
        <w:rPr>
          <w:rFonts w:ascii="Arial" w:eastAsia="Times New Roman" w:hAnsi="Arial" w:cs="Arial"/>
          <w:color w:val="000000"/>
          <w:sz w:val="19"/>
          <w:szCs w:val="19"/>
          <w:lang w:eastAsia="ru-RU"/>
        </w:rPr>
        <w:t>. Он был обнесён мощными стенами высотой до 20 метров с пятнадцатью башнями (сейчас сохранились три)</w:t>
      </w:r>
      <w:hyperlink r:id="rId72" w:anchor="cite_note-.D0.BC.D0.B0.D0.BA.D1.81.D0.B0.D0.BA.D0.BE.D0.B2.D1.81.D0.BA.D0.B8.D0.B9-4" w:history="1">
        <w:r w:rsidRPr="003A658B">
          <w:rPr>
            <w:rFonts w:ascii="Arial" w:eastAsia="Times New Roman" w:hAnsi="Arial" w:cs="Arial"/>
            <w:color w:val="0B0080"/>
            <w:sz w:val="19"/>
            <w:u w:val="single"/>
            <w:vertAlign w:val="superscript"/>
            <w:lang w:eastAsia="ru-RU"/>
          </w:rPr>
          <w:t>[4]</w:t>
        </w:r>
      </w:hyperlink>
      <w:r w:rsidRPr="003A658B">
        <w:rPr>
          <w:rFonts w:ascii="Arial" w:eastAsia="Times New Roman" w:hAnsi="Arial" w:cs="Arial"/>
          <w:color w:val="000000"/>
          <w:sz w:val="19"/>
          <w:szCs w:val="19"/>
          <w:lang w:eastAsia="ru-RU"/>
        </w:rPr>
        <w:t>.</w:t>
      </w:r>
      <w:r w:rsidRPr="003A658B">
        <w:rPr>
          <w:rFonts w:ascii="Arial" w:eastAsia="Times New Roman" w:hAnsi="Arial" w:cs="Arial"/>
          <w:color w:val="000000"/>
          <w:sz w:val="19"/>
          <w:lang w:eastAsia="ru-RU"/>
        </w:rPr>
        <w:t> </w:t>
      </w:r>
      <w:hyperlink r:id="rId73" w:tooltip="Перистиль" w:history="1">
        <w:r w:rsidRPr="003A658B">
          <w:rPr>
            <w:rFonts w:ascii="Arial" w:eastAsia="Times New Roman" w:hAnsi="Arial" w:cs="Arial"/>
            <w:color w:val="0B0080"/>
            <w:sz w:val="19"/>
            <w:u w:val="single"/>
            <w:lang w:eastAsia="ru-RU"/>
          </w:rPr>
          <w:t>Внутренний двор</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под прямым углом пересекают две главные улицы. Южный фасад с колоннадой выходил к морскому заливу, к нему примыкали императорские покои. Также дворец включал парадный зал, вестибюль с куполом, императорский мавзолей, храмы</w:t>
      </w:r>
      <w:r w:rsidRPr="003A658B">
        <w:rPr>
          <w:rFonts w:ascii="Arial" w:eastAsia="Times New Roman" w:hAnsi="Arial" w:cs="Arial"/>
          <w:color w:val="000000"/>
          <w:sz w:val="19"/>
          <w:lang w:eastAsia="ru-RU"/>
        </w:rPr>
        <w:t> </w:t>
      </w:r>
      <w:r w:rsidRPr="003A658B">
        <w:rPr>
          <w:rFonts w:ascii="Arial" w:eastAsia="Times New Roman" w:hAnsi="Arial" w:cs="Arial"/>
          <w:color w:val="0B0080"/>
          <w:sz w:val="19"/>
          <w:u w:val="single"/>
          <w:lang w:eastAsia="ru-RU"/>
        </w:rPr>
        <w:t>Юпитер</w:t>
      </w:r>
      <w:r>
        <w:rPr>
          <w:rFonts w:ascii="Arial" w:eastAsia="Times New Roman" w:hAnsi="Arial" w:cs="Arial"/>
          <w:color w:val="0B0080"/>
          <w:sz w:val="19"/>
          <w:u w:val="single"/>
          <w:lang w:eastAsia="ru-RU"/>
        </w:rPr>
        <w:t>а</w:t>
      </w:r>
      <w:r>
        <w:rPr>
          <w:rFonts w:ascii="Arial" w:eastAsia="Times New Roman" w:hAnsi="Arial" w:cs="Arial"/>
          <w:color w:val="000000"/>
          <w:sz w:val="19"/>
          <w:szCs w:val="19"/>
          <w:lang w:eastAsia="ru-RU"/>
        </w:rPr>
        <w:t>,</w:t>
      </w:r>
      <w:r w:rsidRPr="003A658B">
        <w:rPr>
          <w:rFonts w:ascii="Arial" w:eastAsia="Times New Roman" w:hAnsi="Arial" w:cs="Arial"/>
          <w:color w:val="000000"/>
          <w:sz w:val="19"/>
          <w:lang w:eastAsia="ru-RU"/>
        </w:rPr>
        <w:t> </w:t>
      </w:r>
      <w:hyperlink r:id="rId74" w:tooltip="Кибела" w:history="1">
        <w:r w:rsidRPr="003A658B">
          <w:rPr>
            <w:rFonts w:ascii="Arial" w:eastAsia="Times New Roman" w:hAnsi="Arial" w:cs="Arial"/>
            <w:color w:val="0B0080"/>
            <w:sz w:val="19"/>
            <w:u w:val="single"/>
            <w:lang w:eastAsia="ru-RU"/>
          </w:rPr>
          <w:t>Кибелы</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и</w:t>
      </w:r>
      <w:r w:rsidRPr="003A658B">
        <w:rPr>
          <w:rFonts w:ascii="Arial" w:eastAsia="Times New Roman" w:hAnsi="Arial" w:cs="Arial"/>
          <w:color w:val="000000"/>
          <w:sz w:val="19"/>
          <w:lang w:eastAsia="ru-RU"/>
        </w:rPr>
        <w:t> </w:t>
      </w:r>
      <w:hyperlink r:id="rId75" w:tooltip="Венера (мифология)" w:history="1">
        <w:r w:rsidRPr="003A658B">
          <w:rPr>
            <w:rFonts w:ascii="Arial" w:eastAsia="Times New Roman" w:hAnsi="Arial" w:cs="Arial"/>
            <w:color w:val="0B0080"/>
            <w:sz w:val="19"/>
            <w:u w:val="single"/>
            <w:lang w:eastAsia="ru-RU"/>
          </w:rPr>
          <w:t>Венеры</w:t>
        </w:r>
      </w:hyperlink>
      <w:r w:rsidRPr="003A658B">
        <w:rPr>
          <w:rFonts w:ascii="Arial" w:eastAsia="Times New Roman" w:hAnsi="Arial" w:cs="Arial"/>
          <w:color w:val="000000"/>
          <w:sz w:val="19"/>
          <w:szCs w:val="19"/>
          <w:lang w:eastAsia="ru-RU"/>
        </w:rPr>
        <w:t>. К настоящему времени сохранились только мавзолей, перестроенный в</w:t>
      </w:r>
      <w:r w:rsidRPr="003A658B">
        <w:rPr>
          <w:rFonts w:ascii="Arial" w:eastAsia="Times New Roman" w:hAnsi="Arial" w:cs="Arial"/>
          <w:color w:val="000000"/>
          <w:sz w:val="19"/>
          <w:lang w:eastAsia="ru-RU"/>
        </w:rPr>
        <w:t> </w:t>
      </w:r>
      <w:hyperlink r:id="rId76" w:tooltip="Сплитский собор" w:history="1">
        <w:r w:rsidRPr="003A658B">
          <w:rPr>
            <w:rFonts w:ascii="Arial" w:eastAsia="Times New Roman" w:hAnsi="Arial" w:cs="Arial"/>
            <w:color w:val="0B0080"/>
            <w:sz w:val="19"/>
            <w:u w:val="single"/>
            <w:lang w:eastAsia="ru-RU"/>
          </w:rPr>
          <w:t>католический собор</w:t>
        </w:r>
      </w:hyperlink>
      <w:r w:rsidRPr="003A658B">
        <w:rPr>
          <w:rFonts w:ascii="Arial" w:eastAsia="Times New Roman" w:hAnsi="Arial" w:cs="Arial"/>
          <w:color w:val="000000"/>
          <w:sz w:val="19"/>
          <w:szCs w:val="19"/>
          <w:lang w:eastAsia="ru-RU"/>
        </w:rPr>
        <w:t>, и</w:t>
      </w:r>
      <w:r w:rsidRPr="003A658B">
        <w:rPr>
          <w:rFonts w:ascii="Arial" w:eastAsia="Times New Roman" w:hAnsi="Arial" w:cs="Arial"/>
          <w:color w:val="000000"/>
          <w:sz w:val="19"/>
          <w:lang w:eastAsia="ru-RU"/>
        </w:rPr>
        <w:t> </w:t>
      </w:r>
      <w:hyperlink r:id="rId77" w:tooltip="Юпитеров храм" w:history="1">
        <w:r w:rsidRPr="003A658B">
          <w:rPr>
            <w:rFonts w:ascii="Arial" w:eastAsia="Times New Roman" w:hAnsi="Arial" w:cs="Arial"/>
            <w:color w:val="0B0080"/>
            <w:sz w:val="19"/>
            <w:u w:val="single"/>
            <w:lang w:eastAsia="ru-RU"/>
          </w:rPr>
          <w:t>храм Юпитера</w:t>
        </w:r>
      </w:hyperlink>
      <w:r w:rsidRPr="003A658B">
        <w:rPr>
          <w:rFonts w:ascii="Arial" w:eastAsia="Times New Roman" w:hAnsi="Arial" w:cs="Arial"/>
          <w:color w:val="000000"/>
          <w:sz w:val="19"/>
          <w:szCs w:val="19"/>
          <w:lang w:eastAsia="ru-RU"/>
        </w:rPr>
        <w:t>, перестроенный в</w:t>
      </w:r>
      <w:r w:rsidRPr="003A658B">
        <w:rPr>
          <w:rFonts w:ascii="Arial" w:eastAsia="Times New Roman" w:hAnsi="Arial" w:cs="Arial"/>
          <w:color w:val="000000"/>
          <w:sz w:val="19"/>
          <w:lang w:eastAsia="ru-RU"/>
        </w:rPr>
        <w:t> </w:t>
      </w:r>
      <w:hyperlink r:id="rId78" w:tooltip="Баптистерий" w:history="1">
        <w:r w:rsidRPr="003A658B">
          <w:rPr>
            <w:rFonts w:ascii="Arial" w:eastAsia="Times New Roman" w:hAnsi="Arial" w:cs="Arial"/>
            <w:color w:val="0B0080"/>
            <w:sz w:val="19"/>
            <w:u w:val="single"/>
            <w:lang w:eastAsia="ru-RU"/>
          </w:rPr>
          <w:t>баптистерий</w:t>
        </w:r>
      </w:hyperlink>
      <w:hyperlink r:id="rId79" w:anchor="cite_note-crtraveller-2" w:history="1">
        <w:r w:rsidRPr="003A658B">
          <w:rPr>
            <w:rFonts w:ascii="Arial" w:eastAsia="Times New Roman" w:hAnsi="Arial" w:cs="Arial"/>
            <w:color w:val="0B0080"/>
            <w:sz w:val="19"/>
            <w:u w:val="single"/>
            <w:vertAlign w:val="superscript"/>
            <w:lang w:eastAsia="ru-RU"/>
          </w:rPr>
          <w:t>[2]</w:t>
        </w:r>
      </w:hyperlink>
      <w:r w:rsidRPr="003A658B">
        <w:rPr>
          <w:rFonts w:ascii="Arial" w:eastAsia="Times New Roman" w:hAnsi="Arial" w:cs="Arial"/>
          <w:color w:val="000000"/>
          <w:sz w:val="19"/>
          <w:szCs w:val="19"/>
          <w:lang w:eastAsia="ru-RU"/>
        </w:rPr>
        <w:t>.</w:t>
      </w:r>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r w:rsidRPr="003A658B">
        <w:rPr>
          <w:rFonts w:ascii="Arial" w:eastAsia="Times New Roman" w:hAnsi="Arial" w:cs="Arial"/>
          <w:color w:val="000000"/>
          <w:sz w:val="19"/>
          <w:szCs w:val="19"/>
          <w:lang w:eastAsia="ru-RU"/>
        </w:rPr>
        <w:t>Дворец в основном построен из кирпича, привезённого с острова</w:t>
      </w:r>
      <w:r w:rsidRPr="003A658B">
        <w:rPr>
          <w:rFonts w:ascii="Arial" w:eastAsia="Times New Roman" w:hAnsi="Arial" w:cs="Arial"/>
          <w:color w:val="000000"/>
          <w:sz w:val="19"/>
          <w:lang w:eastAsia="ru-RU"/>
        </w:rPr>
        <w:t> </w:t>
      </w:r>
      <w:proofErr w:type="spellStart"/>
      <w:r w:rsidRPr="003A658B">
        <w:rPr>
          <w:rFonts w:ascii="Arial" w:eastAsia="Times New Roman" w:hAnsi="Arial" w:cs="Arial"/>
          <w:color w:val="000000"/>
          <w:sz w:val="19"/>
          <w:szCs w:val="19"/>
          <w:lang w:eastAsia="ru-RU"/>
        </w:rPr>
        <w:fldChar w:fldCharType="begin"/>
      </w:r>
      <w:r w:rsidRPr="003A658B">
        <w:rPr>
          <w:rFonts w:ascii="Arial" w:eastAsia="Times New Roman" w:hAnsi="Arial" w:cs="Arial"/>
          <w:color w:val="000000"/>
          <w:sz w:val="19"/>
          <w:szCs w:val="19"/>
          <w:lang w:eastAsia="ru-RU"/>
        </w:rPr>
        <w:instrText xml:space="preserve"> HYPERLINK "http://ru.wikipedia.org/wiki/%D0%91%D1%80%D0%B0%D1%87" \o "Брач" </w:instrText>
      </w:r>
      <w:r w:rsidRPr="003A658B">
        <w:rPr>
          <w:rFonts w:ascii="Arial" w:eastAsia="Times New Roman" w:hAnsi="Arial" w:cs="Arial"/>
          <w:color w:val="000000"/>
          <w:sz w:val="19"/>
          <w:szCs w:val="19"/>
          <w:lang w:eastAsia="ru-RU"/>
        </w:rPr>
        <w:fldChar w:fldCharType="separate"/>
      </w:r>
      <w:r w:rsidRPr="003A658B">
        <w:rPr>
          <w:rFonts w:ascii="Arial" w:eastAsia="Times New Roman" w:hAnsi="Arial" w:cs="Arial"/>
          <w:color w:val="0B0080"/>
          <w:sz w:val="19"/>
          <w:u w:val="single"/>
          <w:lang w:eastAsia="ru-RU"/>
        </w:rPr>
        <w:t>Брач</w:t>
      </w:r>
      <w:proofErr w:type="spellEnd"/>
      <w:r w:rsidRPr="003A658B">
        <w:rPr>
          <w:rFonts w:ascii="Arial" w:eastAsia="Times New Roman" w:hAnsi="Arial" w:cs="Arial"/>
          <w:color w:val="000000"/>
          <w:sz w:val="19"/>
          <w:szCs w:val="19"/>
          <w:lang w:eastAsia="ru-RU"/>
        </w:rPr>
        <w:fldChar w:fldCharType="end"/>
      </w:r>
      <w:r w:rsidRPr="003A658B">
        <w:rPr>
          <w:rFonts w:ascii="Arial" w:eastAsia="Times New Roman" w:hAnsi="Arial" w:cs="Arial"/>
          <w:color w:val="000000"/>
          <w:sz w:val="19"/>
          <w:lang w:eastAsia="ru-RU"/>
        </w:rPr>
        <w:t> </w:t>
      </w:r>
      <w:hyperlink r:id="rId80" w:tooltip="Известняк" w:history="1">
        <w:r w:rsidRPr="003A658B">
          <w:rPr>
            <w:rFonts w:ascii="Arial" w:eastAsia="Times New Roman" w:hAnsi="Arial" w:cs="Arial"/>
            <w:color w:val="0B0080"/>
            <w:sz w:val="19"/>
            <w:u w:val="single"/>
            <w:lang w:eastAsia="ru-RU"/>
          </w:rPr>
          <w:t>известняка</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и добытого в близлежащих реках</w:t>
      </w:r>
      <w:r w:rsidRPr="003A658B">
        <w:rPr>
          <w:rFonts w:ascii="Arial" w:eastAsia="Times New Roman" w:hAnsi="Arial" w:cs="Arial"/>
          <w:color w:val="000000"/>
          <w:sz w:val="19"/>
          <w:lang w:eastAsia="ru-RU"/>
        </w:rPr>
        <w:t> </w:t>
      </w:r>
      <w:hyperlink r:id="rId81" w:tooltip="Туф" w:history="1">
        <w:r w:rsidRPr="003A658B">
          <w:rPr>
            <w:rFonts w:ascii="Arial" w:eastAsia="Times New Roman" w:hAnsi="Arial" w:cs="Arial"/>
            <w:color w:val="0B0080"/>
            <w:sz w:val="19"/>
            <w:u w:val="single"/>
            <w:lang w:eastAsia="ru-RU"/>
          </w:rPr>
          <w:t>туфа</w:t>
        </w:r>
      </w:hyperlink>
      <w:r w:rsidRPr="003A658B">
        <w:rPr>
          <w:rFonts w:ascii="Arial" w:eastAsia="Times New Roman" w:hAnsi="Arial" w:cs="Arial"/>
          <w:color w:val="000000"/>
          <w:sz w:val="19"/>
          <w:szCs w:val="19"/>
          <w:lang w:eastAsia="ru-RU"/>
        </w:rPr>
        <w:t>.</w:t>
      </w:r>
      <w:r w:rsidRPr="003A658B">
        <w:rPr>
          <w:rFonts w:ascii="Arial" w:eastAsia="Times New Roman" w:hAnsi="Arial" w:cs="Arial"/>
          <w:color w:val="000000"/>
          <w:sz w:val="19"/>
          <w:lang w:eastAsia="ru-RU"/>
        </w:rPr>
        <w:t> </w:t>
      </w:r>
      <w:r w:rsidRPr="003A658B">
        <w:rPr>
          <w:rFonts w:ascii="Arial" w:eastAsia="Times New Roman" w:hAnsi="Arial" w:cs="Arial"/>
          <w:color w:val="0B0080"/>
          <w:sz w:val="19"/>
          <w:u w:val="single"/>
          <w:lang w:eastAsia="ru-RU"/>
        </w:rPr>
        <w:t>Мрамор</w:t>
      </w:r>
      <w:r>
        <w:rPr>
          <w:rFonts w:ascii="Arial" w:eastAsia="Times New Roman" w:hAnsi="Arial" w:cs="Arial"/>
          <w:color w:val="000000"/>
          <w:sz w:val="19"/>
          <w:szCs w:val="19"/>
          <w:lang w:eastAsia="ru-RU"/>
        </w:rPr>
        <w:t xml:space="preserve"> </w:t>
      </w:r>
      <w:r w:rsidRPr="003A658B">
        <w:rPr>
          <w:rFonts w:ascii="Arial" w:eastAsia="Times New Roman" w:hAnsi="Arial" w:cs="Arial"/>
          <w:color w:val="000000"/>
          <w:sz w:val="19"/>
          <w:szCs w:val="19"/>
          <w:lang w:eastAsia="ru-RU"/>
        </w:rPr>
        <w:t>был доставлен с</w:t>
      </w:r>
      <w:r w:rsidRPr="003A658B">
        <w:rPr>
          <w:rFonts w:ascii="Arial" w:eastAsia="Times New Roman" w:hAnsi="Arial" w:cs="Arial"/>
          <w:color w:val="000000"/>
          <w:sz w:val="19"/>
          <w:lang w:eastAsia="ru-RU"/>
        </w:rPr>
        <w:t> </w:t>
      </w:r>
      <w:proofErr w:type="spellStart"/>
      <w:r w:rsidRPr="003A658B">
        <w:rPr>
          <w:rFonts w:ascii="Arial" w:eastAsia="Times New Roman" w:hAnsi="Arial" w:cs="Arial"/>
          <w:color w:val="000000"/>
          <w:sz w:val="19"/>
          <w:szCs w:val="19"/>
          <w:lang w:eastAsia="ru-RU"/>
        </w:rPr>
        <w:fldChar w:fldCharType="begin"/>
      </w:r>
      <w:r w:rsidRPr="003A658B">
        <w:rPr>
          <w:rFonts w:ascii="Arial" w:eastAsia="Times New Roman" w:hAnsi="Arial" w:cs="Arial"/>
          <w:color w:val="000000"/>
          <w:sz w:val="19"/>
          <w:szCs w:val="19"/>
          <w:lang w:eastAsia="ru-RU"/>
        </w:rPr>
        <w:instrText xml:space="preserve"> HYPERLINK "http://ru.wikipedia.org/wiki/%D0%9C%D0%B0%D1%80%D0%BC%D0%B0%D1%80%D0%B0" \o "Мармара" </w:instrText>
      </w:r>
      <w:r w:rsidRPr="003A658B">
        <w:rPr>
          <w:rFonts w:ascii="Arial" w:eastAsia="Times New Roman" w:hAnsi="Arial" w:cs="Arial"/>
          <w:color w:val="000000"/>
          <w:sz w:val="19"/>
          <w:szCs w:val="19"/>
          <w:lang w:eastAsia="ru-RU"/>
        </w:rPr>
        <w:fldChar w:fldCharType="separate"/>
      </w:r>
      <w:r w:rsidRPr="003A658B">
        <w:rPr>
          <w:rFonts w:ascii="Arial" w:eastAsia="Times New Roman" w:hAnsi="Arial" w:cs="Arial"/>
          <w:color w:val="0B0080"/>
          <w:sz w:val="19"/>
          <w:u w:val="single"/>
          <w:lang w:eastAsia="ru-RU"/>
        </w:rPr>
        <w:t>Мармары</w:t>
      </w:r>
      <w:proofErr w:type="spellEnd"/>
      <w:r w:rsidRPr="003A658B">
        <w:rPr>
          <w:rFonts w:ascii="Arial" w:eastAsia="Times New Roman" w:hAnsi="Arial" w:cs="Arial"/>
          <w:color w:val="000000"/>
          <w:sz w:val="19"/>
          <w:szCs w:val="19"/>
          <w:lang w:eastAsia="ru-RU"/>
        </w:rPr>
        <w:fldChar w:fldCharType="end"/>
      </w:r>
      <w:r w:rsidRPr="003A658B">
        <w:rPr>
          <w:rFonts w:ascii="Arial" w:eastAsia="Times New Roman" w:hAnsi="Arial" w:cs="Arial"/>
          <w:color w:val="000000"/>
          <w:sz w:val="19"/>
          <w:szCs w:val="19"/>
          <w:lang w:eastAsia="ru-RU"/>
        </w:rPr>
        <w:t>, из</w:t>
      </w:r>
      <w:r w:rsidRPr="003A658B">
        <w:rPr>
          <w:rFonts w:ascii="Arial" w:eastAsia="Times New Roman" w:hAnsi="Arial" w:cs="Arial"/>
          <w:color w:val="000000"/>
          <w:sz w:val="19"/>
          <w:lang w:eastAsia="ru-RU"/>
        </w:rPr>
        <w:t> </w:t>
      </w:r>
      <w:hyperlink r:id="rId82" w:tooltip="Египет" w:history="1">
        <w:r w:rsidRPr="003A658B">
          <w:rPr>
            <w:rFonts w:ascii="Arial" w:eastAsia="Times New Roman" w:hAnsi="Arial" w:cs="Arial"/>
            <w:color w:val="0B0080"/>
            <w:sz w:val="19"/>
            <w:u w:val="single"/>
            <w:lang w:eastAsia="ru-RU"/>
          </w:rPr>
          <w:t>Египта</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были привезены</w:t>
      </w:r>
      <w:r w:rsidRPr="003A658B">
        <w:rPr>
          <w:rFonts w:ascii="Arial" w:eastAsia="Times New Roman" w:hAnsi="Arial" w:cs="Arial"/>
          <w:color w:val="000000"/>
          <w:sz w:val="19"/>
          <w:lang w:eastAsia="ru-RU"/>
        </w:rPr>
        <w:t> </w:t>
      </w:r>
      <w:hyperlink r:id="rId83" w:tooltip="Гранит" w:history="1">
        <w:r w:rsidRPr="003A658B">
          <w:rPr>
            <w:rFonts w:ascii="Arial" w:eastAsia="Times New Roman" w:hAnsi="Arial" w:cs="Arial"/>
            <w:color w:val="0B0080"/>
            <w:sz w:val="19"/>
            <w:u w:val="single"/>
            <w:lang w:eastAsia="ru-RU"/>
          </w:rPr>
          <w:t>гранитные</w:t>
        </w:r>
      </w:hyperlink>
      <w:r w:rsidRPr="003A658B">
        <w:rPr>
          <w:rFonts w:ascii="Arial" w:eastAsia="Times New Roman" w:hAnsi="Arial" w:cs="Arial"/>
          <w:color w:val="000000"/>
          <w:sz w:val="19"/>
          <w:lang w:eastAsia="ru-RU"/>
        </w:rPr>
        <w:t> </w:t>
      </w:r>
      <w:r w:rsidRPr="003A658B">
        <w:rPr>
          <w:rFonts w:ascii="Arial" w:eastAsia="Times New Roman" w:hAnsi="Arial" w:cs="Arial"/>
          <w:color w:val="000000"/>
          <w:sz w:val="19"/>
          <w:szCs w:val="19"/>
          <w:lang w:eastAsia="ru-RU"/>
        </w:rPr>
        <w:t>колонны и</w:t>
      </w:r>
      <w:r w:rsidRPr="003A658B">
        <w:rPr>
          <w:rFonts w:ascii="Arial" w:eastAsia="Times New Roman" w:hAnsi="Arial" w:cs="Arial"/>
          <w:color w:val="000000"/>
          <w:sz w:val="19"/>
          <w:lang w:eastAsia="ru-RU"/>
        </w:rPr>
        <w:t> </w:t>
      </w:r>
      <w:r w:rsidRPr="003A658B">
        <w:rPr>
          <w:rFonts w:ascii="Arial" w:eastAsia="Times New Roman" w:hAnsi="Arial" w:cs="Arial"/>
          <w:color w:val="0B0080"/>
          <w:sz w:val="19"/>
          <w:u w:val="single"/>
          <w:lang w:eastAsia="ru-RU"/>
        </w:rPr>
        <w:t>сфинксы</w:t>
      </w:r>
      <w:r w:rsidRPr="003A658B">
        <w:rPr>
          <w:rFonts w:ascii="Arial" w:eastAsia="Times New Roman" w:hAnsi="Arial" w:cs="Arial"/>
          <w:color w:val="000000"/>
          <w:sz w:val="19"/>
          <w:szCs w:val="19"/>
          <w:lang w:eastAsia="ru-RU"/>
        </w:rPr>
        <w:t>.</w:t>
      </w:r>
    </w:p>
    <w:p w:rsidR="003A658B" w:rsidRPr="003A658B" w:rsidRDefault="003A658B" w:rsidP="003A658B">
      <w:pPr>
        <w:spacing w:before="96" w:after="120" w:line="360" w:lineRule="atLeast"/>
        <w:rPr>
          <w:rFonts w:ascii="Arial" w:eastAsia="Times New Roman" w:hAnsi="Arial" w:cs="Arial"/>
          <w:color w:val="000000"/>
          <w:sz w:val="19"/>
          <w:szCs w:val="19"/>
          <w:lang w:eastAsia="ru-RU"/>
        </w:rPr>
      </w:pPr>
      <w:r w:rsidRPr="003A658B">
        <w:rPr>
          <w:rFonts w:ascii="Arial" w:eastAsia="Times New Roman" w:hAnsi="Arial" w:cs="Arial"/>
          <w:color w:val="000000"/>
          <w:sz w:val="19"/>
          <w:szCs w:val="19"/>
          <w:lang w:eastAsia="ru-RU"/>
        </w:rPr>
        <w:t>Для водоснабжения дворца был возведён</w:t>
      </w:r>
      <w:r w:rsidRPr="003A658B">
        <w:rPr>
          <w:rFonts w:ascii="Arial" w:eastAsia="Times New Roman" w:hAnsi="Arial" w:cs="Arial"/>
          <w:color w:val="000000"/>
          <w:sz w:val="19"/>
          <w:lang w:eastAsia="ru-RU"/>
        </w:rPr>
        <w:t> </w:t>
      </w:r>
      <w:hyperlink r:id="rId84" w:tooltip="Акведук Диоклетиана" w:history="1">
        <w:r w:rsidRPr="003A658B">
          <w:rPr>
            <w:rFonts w:ascii="Arial" w:eastAsia="Times New Roman" w:hAnsi="Arial" w:cs="Arial"/>
            <w:color w:val="0B0080"/>
            <w:sz w:val="19"/>
            <w:u w:val="single"/>
            <w:lang w:eastAsia="ru-RU"/>
          </w:rPr>
          <w:t>отдельный акведук</w:t>
        </w:r>
      </w:hyperlink>
      <w:r w:rsidRPr="003A658B">
        <w:rPr>
          <w:rFonts w:ascii="Arial" w:eastAsia="Times New Roman" w:hAnsi="Arial" w:cs="Arial"/>
          <w:color w:val="000000"/>
          <w:sz w:val="19"/>
          <w:szCs w:val="19"/>
          <w:lang w:eastAsia="ru-RU"/>
        </w:rPr>
        <w:t>.</w:t>
      </w:r>
    </w:p>
    <w:p w:rsidR="00BC02C2" w:rsidRDefault="00BC02C2" w:rsidP="00BC02C2">
      <w:pPr>
        <w:pBdr>
          <w:bottom w:val="single" w:sz="4" w:space="0" w:color="AAAAAA"/>
        </w:pBdr>
        <w:spacing w:after="24" w:line="288" w:lineRule="atLeast"/>
        <w:outlineLvl w:val="0"/>
        <w:rPr>
          <w:rFonts w:ascii="Arial" w:eastAsia="Times New Roman" w:hAnsi="Arial" w:cs="Arial"/>
          <w:color w:val="000000"/>
          <w:kern w:val="36"/>
          <w:sz w:val="38"/>
          <w:szCs w:val="38"/>
          <w:lang w:eastAsia="ru-RU"/>
        </w:rPr>
      </w:pPr>
    </w:p>
    <w:p w:rsidR="00BC02C2" w:rsidRPr="00BC02C2" w:rsidRDefault="00BC02C2" w:rsidP="00BC02C2">
      <w:pPr>
        <w:pBdr>
          <w:bottom w:val="single" w:sz="4" w:space="0" w:color="AAAAAA"/>
        </w:pBdr>
        <w:spacing w:after="24" w:line="288" w:lineRule="atLeast"/>
        <w:outlineLvl w:val="0"/>
        <w:rPr>
          <w:rFonts w:ascii="Arial" w:eastAsia="Times New Roman" w:hAnsi="Arial" w:cs="Arial"/>
          <w:color w:val="000000"/>
          <w:kern w:val="36"/>
          <w:sz w:val="38"/>
          <w:szCs w:val="38"/>
          <w:lang w:eastAsia="ru-RU"/>
        </w:rPr>
      </w:pPr>
      <w:r w:rsidRPr="00BC02C2">
        <w:rPr>
          <w:rFonts w:ascii="Arial" w:eastAsia="Times New Roman" w:hAnsi="Arial" w:cs="Arial"/>
          <w:color w:val="000000"/>
          <w:kern w:val="36"/>
          <w:sz w:val="38"/>
          <w:szCs w:val="38"/>
          <w:lang w:eastAsia="ru-RU"/>
        </w:rPr>
        <w:t>Римский форум</w:t>
      </w:r>
    </w:p>
    <w:p w:rsidR="00BC02C2" w:rsidRPr="00BC02C2" w:rsidRDefault="00BC02C2" w:rsidP="00BC02C2">
      <w:pPr>
        <w:spacing w:after="0" w:line="360" w:lineRule="atLeast"/>
        <w:rPr>
          <w:rFonts w:ascii="Arial" w:eastAsia="Times New Roman" w:hAnsi="Arial" w:cs="Arial"/>
          <w:color w:val="000000"/>
          <w:sz w:val="15"/>
          <w:szCs w:val="15"/>
          <w:lang w:eastAsia="ru-RU"/>
        </w:rPr>
      </w:pPr>
      <w:r w:rsidRPr="00BC02C2">
        <w:rPr>
          <w:rFonts w:ascii="Arial" w:eastAsia="Times New Roman" w:hAnsi="Arial" w:cs="Arial"/>
          <w:color w:val="000000"/>
          <w:sz w:val="15"/>
          <w:szCs w:val="15"/>
          <w:lang w:eastAsia="ru-RU"/>
        </w:rPr>
        <w:t xml:space="preserve">Материал из </w:t>
      </w:r>
      <w:proofErr w:type="spellStart"/>
      <w:r w:rsidRPr="00BC02C2">
        <w:rPr>
          <w:rFonts w:ascii="Arial" w:eastAsia="Times New Roman" w:hAnsi="Arial" w:cs="Arial"/>
          <w:color w:val="000000"/>
          <w:sz w:val="15"/>
          <w:szCs w:val="15"/>
          <w:lang w:eastAsia="ru-RU"/>
        </w:rPr>
        <w:t>Википедии</w:t>
      </w:r>
      <w:proofErr w:type="spellEnd"/>
      <w:r w:rsidRPr="00BC02C2">
        <w:rPr>
          <w:rFonts w:ascii="Arial" w:eastAsia="Times New Roman" w:hAnsi="Arial" w:cs="Arial"/>
          <w:color w:val="000000"/>
          <w:sz w:val="15"/>
          <w:szCs w:val="15"/>
          <w:lang w:eastAsia="ru-RU"/>
        </w:rPr>
        <w:t xml:space="preserve"> — свободной энциклопедии</w:t>
      </w:r>
    </w:p>
    <w:p w:rsidR="00BC02C2" w:rsidRPr="00BC02C2" w:rsidRDefault="00BC02C2" w:rsidP="00BC02C2">
      <w:pPr>
        <w:shd w:val="clear" w:color="auto" w:fill="F9F9F9"/>
        <w:spacing w:after="0" w:line="360" w:lineRule="atLeast"/>
        <w:jc w:val="center"/>
        <w:rPr>
          <w:rFonts w:ascii="Arial" w:eastAsia="Times New Roman" w:hAnsi="Arial" w:cs="Arial"/>
          <w:color w:val="000000"/>
          <w:sz w:val="15"/>
          <w:szCs w:val="15"/>
          <w:lang w:eastAsia="ru-RU"/>
        </w:rPr>
      </w:pPr>
      <w:r>
        <w:rPr>
          <w:rFonts w:ascii="Arial" w:eastAsia="Times New Roman" w:hAnsi="Arial" w:cs="Arial"/>
          <w:noProof/>
          <w:color w:val="0B0080"/>
          <w:sz w:val="15"/>
          <w:szCs w:val="15"/>
          <w:lang w:eastAsia="ru-RU"/>
        </w:rPr>
        <w:lastRenderedPageBreak/>
        <w:drawing>
          <wp:inline distT="0" distB="0" distL="0" distR="0">
            <wp:extent cx="3569970" cy="3029585"/>
            <wp:effectExtent l="19050" t="0" r="0" b="0"/>
            <wp:docPr id="28" name="Рисунок 28" descr="http://upload.wikimedia.org/wikipedia/commons/thumb/7/78/%D0%A0%D0%B8%D0%BC%D1%81%D0%BA%D0%B8%D0%B9_%D0%A4%D0%BE%D1%80%D1%83%D0%BC.jpg/375px-%D0%A0%D0%B8%D0%BC%D1%81%D0%BA%D0%B8%D0%B9_%D0%A4%D0%BE%D1%80%D1%83%D0%BC.jpg">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upload.wikimedia.org/wikipedia/commons/thumb/7/78/%D0%A0%D0%B8%D0%BC%D1%81%D0%BA%D0%B8%D0%B9_%D0%A4%D0%BE%D1%80%D1%83%D0%BC.jpg/375px-%D0%A0%D0%B8%D0%BC%D1%81%D0%BA%D0%B8%D0%B9_%D0%A4%D0%BE%D1%80%D1%83%D0%BC.jpg">
                      <a:hlinkClick r:id="rId85"/>
                    </pic:cNvPr>
                    <pic:cNvPicPr>
                      <a:picLocks noChangeAspect="1" noChangeArrowheads="1"/>
                    </pic:cNvPicPr>
                  </pic:nvPicPr>
                  <pic:blipFill>
                    <a:blip r:embed="rId86" cstate="print"/>
                    <a:srcRect/>
                    <a:stretch>
                      <a:fillRect/>
                    </a:stretch>
                  </pic:blipFill>
                  <pic:spPr bwMode="auto">
                    <a:xfrm>
                      <a:off x="0" y="0"/>
                      <a:ext cx="3569970" cy="3029585"/>
                    </a:xfrm>
                    <a:prstGeom prst="rect">
                      <a:avLst/>
                    </a:prstGeom>
                    <a:noFill/>
                    <a:ln w="9525">
                      <a:noFill/>
                      <a:miter lim="800000"/>
                      <a:headEnd/>
                      <a:tailEnd/>
                    </a:ln>
                  </pic:spPr>
                </pic:pic>
              </a:graphicData>
            </a:graphic>
          </wp:inline>
        </w:drawing>
      </w:r>
    </w:p>
    <w:p w:rsidR="00BC02C2" w:rsidRPr="00BC02C2" w:rsidRDefault="00BC02C2" w:rsidP="00BC02C2">
      <w:pPr>
        <w:shd w:val="clear" w:color="auto" w:fill="F9F9F9"/>
        <w:spacing w:after="0" w:line="336" w:lineRule="atLeast"/>
        <w:rPr>
          <w:rFonts w:ascii="Arial" w:eastAsia="Times New Roman" w:hAnsi="Arial" w:cs="Arial"/>
          <w:color w:val="000000"/>
          <w:sz w:val="14"/>
          <w:szCs w:val="14"/>
          <w:lang w:eastAsia="ru-RU"/>
        </w:rPr>
      </w:pPr>
      <w:r>
        <w:rPr>
          <w:rFonts w:ascii="Arial" w:eastAsia="Times New Roman" w:hAnsi="Arial" w:cs="Arial"/>
          <w:noProof/>
          <w:color w:val="0B0080"/>
          <w:sz w:val="14"/>
          <w:szCs w:val="14"/>
          <w:lang w:eastAsia="ru-RU"/>
        </w:rPr>
        <w:drawing>
          <wp:inline distT="0" distB="0" distL="0" distR="0">
            <wp:extent cx="142875" cy="103505"/>
            <wp:effectExtent l="19050" t="0" r="9525" b="0"/>
            <wp:docPr id="29" name="Рисунок 29" descr="http://bits.wikimedia.org/static-1.21wmf10/skins/common/images/magnify-clip.png">
              <a:hlinkClick xmlns:a="http://schemas.openxmlformats.org/drawingml/2006/main" r:id="rId87"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bits.wikimedia.org/static-1.21wmf10/skins/common/images/magnify-clip.png">
                      <a:hlinkClick r:id="rId87" tooltip="&quot;Увеличить&quot;"/>
                    </pic:cNvPr>
                    <pic:cNvPicPr>
                      <a:picLocks noChangeAspect="1" noChangeArrowheads="1"/>
                    </pic:cNvPicPr>
                  </pic:nvPicPr>
                  <pic:blipFill>
                    <a:blip r:embed="rId71" cstate="print"/>
                    <a:srcRect/>
                    <a:stretch>
                      <a:fillRect/>
                    </a:stretch>
                  </pic:blipFill>
                  <pic:spPr bwMode="auto">
                    <a:xfrm>
                      <a:off x="0" y="0"/>
                      <a:ext cx="142875" cy="103505"/>
                    </a:xfrm>
                    <a:prstGeom prst="rect">
                      <a:avLst/>
                    </a:prstGeom>
                    <a:noFill/>
                    <a:ln w="9525">
                      <a:noFill/>
                      <a:miter lim="800000"/>
                      <a:headEnd/>
                      <a:tailEnd/>
                    </a:ln>
                  </pic:spPr>
                </pic:pic>
              </a:graphicData>
            </a:graphic>
          </wp:inline>
        </w:drawing>
      </w:r>
    </w:p>
    <w:p w:rsidR="00BC02C2" w:rsidRPr="00BC02C2" w:rsidRDefault="00BC02C2" w:rsidP="00BC02C2">
      <w:pPr>
        <w:shd w:val="clear" w:color="auto" w:fill="F9F9F9"/>
        <w:spacing w:after="192" w:line="336" w:lineRule="atLeast"/>
        <w:rPr>
          <w:rFonts w:ascii="Arial" w:eastAsia="Times New Roman" w:hAnsi="Arial" w:cs="Arial"/>
          <w:color w:val="000000"/>
          <w:sz w:val="14"/>
          <w:szCs w:val="14"/>
          <w:lang w:eastAsia="ru-RU"/>
        </w:rPr>
      </w:pPr>
      <w:r w:rsidRPr="00BC02C2">
        <w:rPr>
          <w:rFonts w:ascii="Arial" w:eastAsia="Times New Roman" w:hAnsi="Arial" w:cs="Arial"/>
          <w:color w:val="000000"/>
          <w:sz w:val="14"/>
          <w:szCs w:val="14"/>
          <w:lang w:eastAsia="ru-RU"/>
        </w:rPr>
        <w:t>Римский форум. Расположение сооружений и памятных мест</w:t>
      </w:r>
    </w:p>
    <w:p w:rsidR="00BC02C2" w:rsidRPr="00BC02C2" w:rsidRDefault="00BC02C2" w:rsidP="00BC02C2">
      <w:pPr>
        <w:shd w:val="clear" w:color="auto" w:fill="F9F9F9"/>
        <w:spacing w:after="0" w:line="360" w:lineRule="atLeast"/>
        <w:jc w:val="center"/>
        <w:rPr>
          <w:rFonts w:ascii="Arial" w:eastAsia="Times New Roman" w:hAnsi="Arial" w:cs="Arial"/>
          <w:color w:val="000000"/>
          <w:sz w:val="15"/>
          <w:szCs w:val="15"/>
          <w:lang w:eastAsia="ru-RU"/>
        </w:rPr>
      </w:pPr>
      <w:r>
        <w:rPr>
          <w:rFonts w:ascii="Arial" w:eastAsia="Times New Roman" w:hAnsi="Arial" w:cs="Arial"/>
          <w:noProof/>
          <w:color w:val="0B0080"/>
          <w:sz w:val="15"/>
          <w:szCs w:val="15"/>
          <w:lang w:eastAsia="ru-RU"/>
        </w:rPr>
        <w:drawing>
          <wp:inline distT="0" distB="0" distL="0" distR="0">
            <wp:extent cx="3569970" cy="1749425"/>
            <wp:effectExtent l="19050" t="0" r="0" b="0"/>
            <wp:docPr id="30" name="Рисунок 30" descr="http://upload.wikimedia.org/wikipedia/commons/thumb/5/5a/Forum_Romanum_Rom.jpg/375px-Forum_Romanum_Rom.jpg">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upload.wikimedia.org/wikipedia/commons/thumb/5/5a/Forum_Romanum_Rom.jpg/375px-Forum_Romanum_Rom.jpg">
                      <a:hlinkClick r:id="rId88"/>
                    </pic:cNvPr>
                    <pic:cNvPicPr>
                      <a:picLocks noChangeAspect="1" noChangeArrowheads="1"/>
                    </pic:cNvPicPr>
                  </pic:nvPicPr>
                  <pic:blipFill>
                    <a:blip r:embed="rId89" cstate="print"/>
                    <a:srcRect/>
                    <a:stretch>
                      <a:fillRect/>
                    </a:stretch>
                  </pic:blipFill>
                  <pic:spPr bwMode="auto">
                    <a:xfrm>
                      <a:off x="0" y="0"/>
                      <a:ext cx="3569970" cy="1749425"/>
                    </a:xfrm>
                    <a:prstGeom prst="rect">
                      <a:avLst/>
                    </a:prstGeom>
                    <a:noFill/>
                    <a:ln w="9525">
                      <a:noFill/>
                      <a:miter lim="800000"/>
                      <a:headEnd/>
                      <a:tailEnd/>
                    </a:ln>
                  </pic:spPr>
                </pic:pic>
              </a:graphicData>
            </a:graphic>
          </wp:inline>
        </w:drawing>
      </w:r>
    </w:p>
    <w:p w:rsidR="00BC02C2" w:rsidRPr="00BC02C2" w:rsidRDefault="00BC02C2" w:rsidP="00BC02C2">
      <w:pPr>
        <w:shd w:val="clear" w:color="auto" w:fill="F9F9F9"/>
        <w:spacing w:after="0" w:line="336" w:lineRule="atLeast"/>
        <w:rPr>
          <w:rFonts w:ascii="Arial" w:eastAsia="Times New Roman" w:hAnsi="Arial" w:cs="Arial"/>
          <w:color w:val="000000"/>
          <w:sz w:val="14"/>
          <w:szCs w:val="14"/>
          <w:lang w:eastAsia="ru-RU"/>
        </w:rPr>
      </w:pPr>
      <w:r>
        <w:rPr>
          <w:rFonts w:ascii="Arial" w:eastAsia="Times New Roman" w:hAnsi="Arial" w:cs="Arial"/>
          <w:noProof/>
          <w:color w:val="0B0080"/>
          <w:sz w:val="14"/>
          <w:szCs w:val="14"/>
          <w:lang w:eastAsia="ru-RU"/>
        </w:rPr>
        <w:drawing>
          <wp:inline distT="0" distB="0" distL="0" distR="0">
            <wp:extent cx="142875" cy="103505"/>
            <wp:effectExtent l="19050" t="0" r="9525" b="0"/>
            <wp:docPr id="31" name="Рисунок 31" descr="http://bits.wikimedia.org/static-1.21wmf10/skins/common/images/magnify-clip.png">
              <a:hlinkClick xmlns:a="http://schemas.openxmlformats.org/drawingml/2006/main" r:id="rId90"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bits.wikimedia.org/static-1.21wmf10/skins/common/images/magnify-clip.png">
                      <a:hlinkClick r:id="rId90" tooltip="&quot;Увеличить&quot;"/>
                    </pic:cNvPr>
                    <pic:cNvPicPr>
                      <a:picLocks noChangeAspect="1" noChangeArrowheads="1"/>
                    </pic:cNvPicPr>
                  </pic:nvPicPr>
                  <pic:blipFill>
                    <a:blip r:embed="rId71" cstate="print"/>
                    <a:srcRect/>
                    <a:stretch>
                      <a:fillRect/>
                    </a:stretch>
                  </pic:blipFill>
                  <pic:spPr bwMode="auto">
                    <a:xfrm>
                      <a:off x="0" y="0"/>
                      <a:ext cx="142875" cy="103505"/>
                    </a:xfrm>
                    <a:prstGeom prst="rect">
                      <a:avLst/>
                    </a:prstGeom>
                    <a:noFill/>
                    <a:ln w="9525">
                      <a:noFill/>
                      <a:miter lim="800000"/>
                      <a:headEnd/>
                      <a:tailEnd/>
                    </a:ln>
                  </pic:spPr>
                </pic:pic>
              </a:graphicData>
            </a:graphic>
          </wp:inline>
        </w:drawing>
      </w:r>
    </w:p>
    <w:p w:rsidR="00BC02C2" w:rsidRPr="00BC02C2" w:rsidRDefault="00BC02C2" w:rsidP="00BC02C2">
      <w:pPr>
        <w:shd w:val="clear" w:color="auto" w:fill="F9F9F9"/>
        <w:spacing w:after="192" w:line="336" w:lineRule="atLeast"/>
        <w:rPr>
          <w:rFonts w:ascii="Arial" w:eastAsia="Times New Roman" w:hAnsi="Arial" w:cs="Arial"/>
          <w:color w:val="000000"/>
          <w:sz w:val="14"/>
          <w:szCs w:val="14"/>
          <w:lang w:eastAsia="ru-RU"/>
        </w:rPr>
      </w:pPr>
      <w:r w:rsidRPr="00BC02C2">
        <w:rPr>
          <w:rFonts w:ascii="Arial" w:eastAsia="Times New Roman" w:hAnsi="Arial" w:cs="Arial"/>
          <w:color w:val="000000"/>
          <w:sz w:val="14"/>
          <w:szCs w:val="14"/>
          <w:lang w:eastAsia="ru-RU"/>
        </w:rPr>
        <w:t xml:space="preserve">Римский форум, в центре — колонны храма Сатурна, за </w:t>
      </w:r>
      <w:proofErr w:type="spellStart"/>
      <w:r w:rsidRPr="00BC02C2">
        <w:rPr>
          <w:rFonts w:ascii="Arial" w:eastAsia="Times New Roman" w:hAnsi="Arial" w:cs="Arial"/>
          <w:color w:val="000000"/>
          <w:sz w:val="14"/>
          <w:szCs w:val="14"/>
          <w:lang w:eastAsia="ru-RU"/>
        </w:rPr>
        <w:t>ними</w:t>
      </w:r>
      <w:hyperlink r:id="rId91" w:tooltip="Триумфальная арка Септимия Севера" w:history="1">
        <w:r w:rsidRPr="00BC02C2">
          <w:rPr>
            <w:rFonts w:ascii="Arial" w:eastAsia="Times New Roman" w:hAnsi="Arial" w:cs="Arial"/>
            <w:color w:val="0B0080"/>
            <w:sz w:val="14"/>
            <w:lang w:eastAsia="ru-RU"/>
          </w:rPr>
          <w:t>триумфальная</w:t>
        </w:r>
        <w:proofErr w:type="spellEnd"/>
        <w:r w:rsidRPr="00BC02C2">
          <w:rPr>
            <w:rFonts w:ascii="Arial" w:eastAsia="Times New Roman" w:hAnsi="Arial" w:cs="Arial"/>
            <w:color w:val="0B0080"/>
            <w:sz w:val="14"/>
            <w:lang w:eastAsia="ru-RU"/>
          </w:rPr>
          <w:t xml:space="preserve"> арка </w:t>
        </w:r>
        <w:proofErr w:type="spellStart"/>
        <w:r w:rsidRPr="00BC02C2">
          <w:rPr>
            <w:rFonts w:ascii="Arial" w:eastAsia="Times New Roman" w:hAnsi="Arial" w:cs="Arial"/>
            <w:color w:val="0B0080"/>
            <w:sz w:val="14"/>
            <w:lang w:eastAsia="ru-RU"/>
          </w:rPr>
          <w:t>Септимия</w:t>
        </w:r>
        <w:proofErr w:type="spellEnd"/>
        <w:r w:rsidRPr="00BC02C2">
          <w:rPr>
            <w:rFonts w:ascii="Arial" w:eastAsia="Times New Roman" w:hAnsi="Arial" w:cs="Arial"/>
            <w:color w:val="0B0080"/>
            <w:sz w:val="14"/>
            <w:lang w:eastAsia="ru-RU"/>
          </w:rPr>
          <w:t xml:space="preserve"> Севера</w:t>
        </w:r>
      </w:hyperlink>
    </w:p>
    <w:p w:rsidR="00BC02C2" w:rsidRPr="00BC02C2" w:rsidRDefault="00BC02C2" w:rsidP="00BC02C2">
      <w:pPr>
        <w:spacing w:before="96" w:after="120" w:line="360" w:lineRule="atLeast"/>
        <w:rPr>
          <w:rFonts w:ascii="Arial" w:eastAsia="Times New Roman" w:hAnsi="Arial" w:cs="Arial"/>
          <w:color w:val="000000"/>
          <w:sz w:val="19"/>
          <w:szCs w:val="19"/>
          <w:lang w:eastAsia="ru-RU"/>
        </w:rPr>
      </w:pPr>
      <w:proofErr w:type="gramStart"/>
      <w:r w:rsidRPr="00BC02C2">
        <w:rPr>
          <w:rFonts w:ascii="Arial" w:eastAsia="Times New Roman" w:hAnsi="Arial" w:cs="Arial"/>
          <w:b/>
          <w:bCs/>
          <w:color w:val="000000"/>
          <w:sz w:val="19"/>
          <w:szCs w:val="19"/>
          <w:lang w:eastAsia="ru-RU"/>
        </w:rPr>
        <w:t>Римский форум</w:t>
      </w:r>
      <w:r w:rsidRPr="00BC02C2">
        <w:rPr>
          <w:rFonts w:ascii="Arial" w:eastAsia="Times New Roman" w:hAnsi="Arial" w:cs="Arial"/>
          <w:color w:val="000000"/>
          <w:sz w:val="19"/>
          <w:lang w:eastAsia="ru-RU"/>
        </w:rPr>
        <w:t> </w:t>
      </w:r>
      <w:r w:rsidRPr="00BC02C2">
        <w:rPr>
          <w:rFonts w:ascii="Arial" w:eastAsia="Times New Roman" w:hAnsi="Arial" w:cs="Arial"/>
          <w:color w:val="000000"/>
          <w:sz w:val="19"/>
          <w:szCs w:val="19"/>
          <w:lang w:eastAsia="ru-RU"/>
        </w:rPr>
        <w:t>(</w:t>
      </w:r>
      <w:hyperlink r:id="rId92" w:tooltip="Латинский язык" w:history="1">
        <w:r w:rsidRPr="00BC02C2">
          <w:rPr>
            <w:rFonts w:ascii="Arial" w:eastAsia="Times New Roman" w:hAnsi="Arial" w:cs="Arial"/>
            <w:color w:val="0B0080"/>
            <w:sz w:val="19"/>
            <w:lang w:eastAsia="ru-RU"/>
          </w:rPr>
          <w:t>лат.</w:t>
        </w:r>
        <w:proofErr w:type="gramEnd"/>
      </w:hyperlink>
      <w:r w:rsidRPr="00BC02C2">
        <w:rPr>
          <w:rFonts w:ascii="Arial" w:eastAsia="Times New Roman" w:hAnsi="Arial" w:cs="Arial"/>
          <w:color w:val="000000"/>
          <w:sz w:val="19"/>
          <w:szCs w:val="19"/>
          <w:lang w:eastAsia="ru-RU"/>
        </w:rPr>
        <w:t> </w:t>
      </w:r>
      <w:r w:rsidRPr="00BC02C2">
        <w:rPr>
          <w:rFonts w:ascii="Arial" w:eastAsia="Times New Roman" w:hAnsi="Arial" w:cs="Arial"/>
          <w:i/>
          <w:iCs/>
          <w:color w:val="000000"/>
          <w:sz w:val="19"/>
          <w:szCs w:val="19"/>
          <w:lang w:val="la-Latn" w:eastAsia="ru-RU"/>
        </w:rPr>
        <w:t>Forum Romanum</w:t>
      </w:r>
      <w:r w:rsidRPr="00BC02C2">
        <w:rPr>
          <w:rFonts w:ascii="Arial" w:eastAsia="Times New Roman" w:hAnsi="Arial" w:cs="Arial"/>
          <w:color w:val="000000"/>
          <w:sz w:val="19"/>
          <w:szCs w:val="19"/>
          <w:lang w:eastAsia="ru-RU"/>
        </w:rPr>
        <w:t>) —</w:t>
      </w:r>
      <w:r w:rsidRPr="00BC02C2">
        <w:rPr>
          <w:rFonts w:ascii="Arial" w:eastAsia="Times New Roman" w:hAnsi="Arial" w:cs="Arial"/>
          <w:color w:val="000000"/>
          <w:sz w:val="19"/>
          <w:lang w:eastAsia="ru-RU"/>
        </w:rPr>
        <w:t> </w:t>
      </w:r>
      <w:hyperlink r:id="rId93" w:tooltip="Форум (площадь)" w:history="1">
        <w:r w:rsidRPr="00BC02C2">
          <w:rPr>
            <w:rFonts w:ascii="Arial" w:eastAsia="Times New Roman" w:hAnsi="Arial" w:cs="Arial"/>
            <w:color w:val="0B0080"/>
            <w:sz w:val="19"/>
            <w:lang w:eastAsia="ru-RU"/>
          </w:rPr>
          <w:t>форум (площадь)</w:t>
        </w:r>
      </w:hyperlink>
      <w:r w:rsidRPr="00BC02C2">
        <w:rPr>
          <w:rFonts w:ascii="Arial" w:eastAsia="Times New Roman" w:hAnsi="Arial" w:cs="Arial"/>
          <w:color w:val="000000"/>
          <w:sz w:val="19"/>
          <w:lang w:eastAsia="ru-RU"/>
        </w:rPr>
        <w:t> </w:t>
      </w:r>
      <w:r w:rsidRPr="00BC02C2">
        <w:rPr>
          <w:rFonts w:ascii="Arial" w:eastAsia="Times New Roman" w:hAnsi="Arial" w:cs="Arial"/>
          <w:color w:val="000000"/>
          <w:sz w:val="19"/>
          <w:szCs w:val="19"/>
          <w:lang w:eastAsia="ru-RU"/>
        </w:rPr>
        <w:t>в центре Древнего</w:t>
      </w:r>
      <w:r w:rsidRPr="00BC02C2">
        <w:rPr>
          <w:rFonts w:ascii="Arial" w:eastAsia="Times New Roman" w:hAnsi="Arial" w:cs="Arial"/>
          <w:color w:val="000000"/>
          <w:sz w:val="19"/>
          <w:lang w:eastAsia="ru-RU"/>
        </w:rPr>
        <w:t> </w:t>
      </w:r>
      <w:hyperlink r:id="rId94" w:tooltip="Рим" w:history="1">
        <w:r w:rsidRPr="00BC02C2">
          <w:rPr>
            <w:rFonts w:ascii="Arial" w:eastAsia="Times New Roman" w:hAnsi="Arial" w:cs="Arial"/>
            <w:color w:val="0B0080"/>
            <w:sz w:val="19"/>
            <w:lang w:eastAsia="ru-RU"/>
          </w:rPr>
          <w:t>Рима</w:t>
        </w:r>
      </w:hyperlink>
      <w:r w:rsidRPr="00BC02C2">
        <w:rPr>
          <w:rFonts w:ascii="Arial" w:eastAsia="Times New Roman" w:hAnsi="Arial" w:cs="Arial"/>
          <w:color w:val="000000"/>
          <w:sz w:val="19"/>
          <w:lang w:eastAsia="ru-RU"/>
        </w:rPr>
        <w:t> </w:t>
      </w:r>
      <w:r w:rsidRPr="00BC02C2">
        <w:rPr>
          <w:rFonts w:ascii="Arial" w:eastAsia="Times New Roman" w:hAnsi="Arial" w:cs="Arial"/>
          <w:color w:val="000000"/>
          <w:sz w:val="19"/>
          <w:szCs w:val="19"/>
          <w:lang w:eastAsia="ru-RU"/>
        </w:rPr>
        <w:t>вместе с прилегающими зданиями. Первоначально на нём размещался</w:t>
      </w:r>
      <w:r w:rsidRPr="00BC02C2">
        <w:rPr>
          <w:rFonts w:ascii="Arial" w:eastAsia="Times New Roman" w:hAnsi="Arial" w:cs="Arial"/>
          <w:color w:val="000000"/>
          <w:sz w:val="19"/>
          <w:lang w:eastAsia="ru-RU"/>
        </w:rPr>
        <w:t> </w:t>
      </w:r>
      <w:hyperlink r:id="rId95" w:tooltip="Рынок" w:history="1">
        <w:r w:rsidRPr="00BC02C2">
          <w:rPr>
            <w:rFonts w:ascii="Arial" w:eastAsia="Times New Roman" w:hAnsi="Arial" w:cs="Arial"/>
            <w:color w:val="0B0080"/>
            <w:sz w:val="19"/>
            <w:lang w:eastAsia="ru-RU"/>
          </w:rPr>
          <w:t>рынок</w:t>
        </w:r>
      </w:hyperlink>
      <w:r w:rsidRPr="00BC02C2">
        <w:rPr>
          <w:rFonts w:ascii="Arial" w:eastAsia="Times New Roman" w:hAnsi="Arial" w:cs="Arial"/>
          <w:color w:val="000000"/>
          <w:sz w:val="19"/>
          <w:szCs w:val="19"/>
          <w:lang w:eastAsia="ru-RU"/>
        </w:rPr>
        <w:t>, позже он включил в себя</w:t>
      </w:r>
      <w:r w:rsidRPr="00BC02C2">
        <w:rPr>
          <w:rFonts w:ascii="Arial" w:eastAsia="Times New Roman" w:hAnsi="Arial" w:cs="Arial"/>
          <w:color w:val="000000"/>
          <w:sz w:val="19"/>
          <w:lang w:eastAsia="ru-RU"/>
        </w:rPr>
        <w:t> </w:t>
      </w:r>
      <w:hyperlink r:id="rId96" w:tooltip="Комиций" w:history="1">
        <w:r w:rsidRPr="00BC02C2">
          <w:rPr>
            <w:rFonts w:ascii="Arial" w:eastAsia="Times New Roman" w:hAnsi="Arial" w:cs="Arial"/>
            <w:color w:val="0B0080"/>
            <w:sz w:val="19"/>
            <w:lang w:eastAsia="ru-RU"/>
          </w:rPr>
          <w:t>комиций</w:t>
        </w:r>
      </w:hyperlink>
      <w:r w:rsidRPr="00BC02C2">
        <w:rPr>
          <w:rFonts w:ascii="Arial" w:eastAsia="Times New Roman" w:hAnsi="Arial" w:cs="Arial"/>
          <w:color w:val="000000"/>
          <w:sz w:val="19"/>
          <w:lang w:eastAsia="ru-RU"/>
        </w:rPr>
        <w:t> </w:t>
      </w:r>
      <w:r w:rsidRPr="00BC02C2">
        <w:rPr>
          <w:rFonts w:ascii="Arial" w:eastAsia="Times New Roman" w:hAnsi="Arial" w:cs="Arial"/>
          <w:color w:val="000000"/>
          <w:sz w:val="19"/>
          <w:szCs w:val="19"/>
          <w:lang w:eastAsia="ru-RU"/>
        </w:rPr>
        <w:t>(место народных собраний),</w:t>
      </w:r>
      <w:hyperlink r:id="rId97" w:tooltip="Курия" w:history="1">
        <w:r w:rsidRPr="00BC02C2">
          <w:rPr>
            <w:rFonts w:ascii="Arial" w:eastAsia="Times New Roman" w:hAnsi="Arial" w:cs="Arial"/>
            <w:color w:val="0B0080"/>
            <w:sz w:val="19"/>
            <w:lang w:eastAsia="ru-RU"/>
          </w:rPr>
          <w:t>курию</w:t>
        </w:r>
      </w:hyperlink>
      <w:r w:rsidRPr="00BC02C2">
        <w:rPr>
          <w:rFonts w:ascii="Arial" w:eastAsia="Times New Roman" w:hAnsi="Arial" w:cs="Arial"/>
          <w:color w:val="000000"/>
          <w:sz w:val="19"/>
          <w:lang w:eastAsia="ru-RU"/>
        </w:rPr>
        <w:t> </w:t>
      </w:r>
      <w:r w:rsidRPr="00BC02C2">
        <w:rPr>
          <w:rFonts w:ascii="Arial" w:eastAsia="Times New Roman" w:hAnsi="Arial" w:cs="Arial"/>
          <w:color w:val="000000"/>
          <w:sz w:val="19"/>
          <w:szCs w:val="19"/>
          <w:lang w:eastAsia="ru-RU"/>
        </w:rPr>
        <w:t>(место заседаний</w:t>
      </w:r>
      <w:r w:rsidRPr="00BC02C2">
        <w:rPr>
          <w:rFonts w:ascii="Arial" w:eastAsia="Times New Roman" w:hAnsi="Arial" w:cs="Arial"/>
          <w:color w:val="000000"/>
          <w:sz w:val="19"/>
          <w:lang w:eastAsia="ru-RU"/>
        </w:rPr>
        <w:t> </w:t>
      </w:r>
      <w:hyperlink r:id="rId98" w:tooltip="Сенат (Древний Рим)" w:history="1">
        <w:r w:rsidRPr="00BC02C2">
          <w:rPr>
            <w:rFonts w:ascii="Arial" w:eastAsia="Times New Roman" w:hAnsi="Arial" w:cs="Arial"/>
            <w:color w:val="0B0080"/>
            <w:sz w:val="19"/>
            <w:lang w:eastAsia="ru-RU"/>
          </w:rPr>
          <w:t>Сената</w:t>
        </w:r>
      </w:hyperlink>
      <w:r w:rsidRPr="00BC02C2">
        <w:rPr>
          <w:rFonts w:ascii="Arial" w:eastAsia="Times New Roman" w:hAnsi="Arial" w:cs="Arial"/>
          <w:color w:val="000000"/>
          <w:sz w:val="19"/>
          <w:szCs w:val="19"/>
          <w:lang w:eastAsia="ru-RU"/>
        </w:rPr>
        <w:t>) и приобрел также политические функции.</w:t>
      </w:r>
    </w:p>
    <w:p w:rsidR="00BC02C2" w:rsidRPr="00BC02C2" w:rsidRDefault="00BC02C2" w:rsidP="00BC02C2">
      <w:pPr>
        <w:spacing w:before="96" w:after="120" w:line="360" w:lineRule="atLeast"/>
        <w:rPr>
          <w:rFonts w:ascii="Arial" w:eastAsia="Times New Roman" w:hAnsi="Arial" w:cs="Arial"/>
          <w:color w:val="000000"/>
          <w:sz w:val="19"/>
          <w:szCs w:val="19"/>
          <w:lang w:eastAsia="ru-RU"/>
        </w:rPr>
      </w:pPr>
      <w:r w:rsidRPr="00BC02C2">
        <w:rPr>
          <w:rFonts w:ascii="Arial" w:eastAsia="Times New Roman" w:hAnsi="Arial" w:cs="Arial"/>
          <w:color w:val="000000"/>
          <w:sz w:val="19"/>
          <w:szCs w:val="19"/>
          <w:lang w:eastAsia="ru-RU"/>
        </w:rPr>
        <w:t>Эта площадь служила центром общественной жизни, и из повседневного общения людей эволюционировало тематическое общение, носящее все признаки того, что мы сегодня называем</w:t>
      </w:r>
      <w:r w:rsidRPr="00BC02C2">
        <w:rPr>
          <w:rFonts w:ascii="Arial" w:eastAsia="Times New Roman" w:hAnsi="Arial" w:cs="Arial"/>
          <w:color w:val="000000"/>
          <w:sz w:val="19"/>
          <w:lang w:eastAsia="ru-RU"/>
        </w:rPr>
        <w:t> </w:t>
      </w:r>
      <w:hyperlink r:id="rId99" w:tooltip="Форум (общение)" w:history="1">
        <w:r w:rsidRPr="00BC02C2">
          <w:rPr>
            <w:rFonts w:ascii="Arial" w:eastAsia="Times New Roman" w:hAnsi="Arial" w:cs="Arial"/>
            <w:color w:val="0B0080"/>
            <w:sz w:val="19"/>
            <w:lang w:eastAsia="ru-RU"/>
          </w:rPr>
          <w:t>форумом</w:t>
        </w:r>
      </w:hyperlink>
      <w:r w:rsidRPr="00BC02C2">
        <w:rPr>
          <w:rFonts w:ascii="Arial" w:eastAsia="Times New Roman" w:hAnsi="Arial" w:cs="Arial"/>
          <w:color w:val="000000"/>
          <w:sz w:val="19"/>
          <w:szCs w:val="19"/>
          <w:lang w:eastAsia="ru-RU"/>
        </w:rPr>
        <w:t>.</w:t>
      </w:r>
    </w:p>
    <w:p w:rsidR="003A658B" w:rsidRDefault="003A658B" w:rsidP="003A658B">
      <w:pPr>
        <w:pStyle w:val="a3"/>
        <w:shd w:val="clear" w:color="auto" w:fill="FFFFFF"/>
        <w:jc w:val="both"/>
        <w:rPr>
          <w:rFonts w:ascii="Book Antiqua" w:hAnsi="Book Antiqua"/>
          <w:color w:val="000000"/>
          <w:sz w:val="22"/>
          <w:szCs w:val="22"/>
        </w:rPr>
      </w:pPr>
    </w:p>
    <w:p w:rsidR="003A658B" w:rsidRDefault="003A658B" w:rsidP="003A658B">
      <w:pPr>
        <w:pStyle w:val="c"/>
        <w:shd w:val="clear" w:color="auto" w:fill="FFFFFF"/>
        <w:jc w:val="center"/>
        <w:rPr>
          <w:rFonts w:ascii="Book Antiqua" w:hAnsi="Book Antiqua"/>
          <w:color w:val="000000"/>
          <w:sz w:val="18"/>
          <w:szCs w:val="18"/>
        </w:rPr>
      </w:pPr>
      <w:r>
        <w:rPr>
          <w:rFonts w:ascii="Book Antiqua" w:hAnsi="Book Antiqua"/>
          <w:noProof/>
          <w:color w:val="000000"/>
          <w:sz w:val="18"/>
          <w:szCs w:val="18"/>
        </w:rPr>
        <w:lastRenderedPageBreak/>
        <w:drawing>
          <wp:inline distT="0" distB="0" distL="0" distR="0">
            <wp:extent cx="4285615" cy="3808730"/>
            <wp:effectExtent l="19050" t="0" r="635" b="0"/>
            <wp:docPr id="14" name="Рисунок 14" descr="Термы Каракаллы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Термы Каракаллы - www.Arhitekto.ru"/>
                    <pic:cNvPicPr>
                      <a:picLocks noChangeAspect="1" noChangeArrowheads="1"/>
                    </pic:cNvPicPr>
                  </pic:nvPicPr>
                  <pic:blipFill>
                    <a:blip r:embed="rId100" cstate="print"/>
                    <a:srcRect/>
                    <a:stretch>
                      <a:fillRect/>
                    </a:stretch>
                  </pic:blipFill>
                  <pic:spPr bwMode="auto">
                    <a:xfrm>
                      <a:off x="0" y="0"/>
                      <a:ext cx="4285615" cy="3808730"/>
                    </a:xfrm>
                    <a:prstGeom prst="rect">
                      <a:avLst/>
                    </a:prstGeom>
                    <a:noFill/>
                    <a:ln w="9525">
                      <a:noFill/>
                      <a:miter lim="800000"/>
                      <a:headEnd/>
                      <a:tailEnd/>
                    </a:ln>
                  </pic:spPr>
                </pic:pic>
              </a:graphicData>
            </a:graphic>
          </wp:inline>
        </w:drawing>
      </w:r>
      <w:r>
        <w:rPr>
          <w:rStyle w:val="apple-converted-space"/>
          <w:rFonts w:ascii="Book Antiqua" w:hAnsi="Book Antiqua"/>
          <w:color w:val="000000"/>
          <w:sz w:val="18"/>
          <w:szCs w:val="18"/>
        </w:rPr>
        <w:t> </w:t>
      </w:r>
      <w:r>
        <w:rPr>
          <w:rFonts w:ascii="Book Antiqua" w:hAnsi="Book Antiqua"/>
          <w:noProof/>
          <w:color w:val="000000"/>
          <w:sz w:val="18"/>
          <w:szCs w:val="18"/>
        </w:rPr>
        <w:drawing>
          <wp:inline distT="0" distB="0" distL="0" distR="0">
            <wp:extent cx="5295265" cy="3617595"/>
            <wp:effectExtent l="19050" t="0" r="635" b="0"/>
            <wp:docPr id="15" name="Рисунок 15" descr="Термы Каракаллы - www.Arhitekt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Термы Каракаллы - www.Arhitekto.ru"/>
                    <pic:cNvPicPr>
                      <a:picLocks noChangeAspect="1" noChangeArrowheads="1"/>
                    </pic:cNvPicPr>
                  </pic:nvPicPr>
                  <pic:blipFill>
                    <a:blip r:embed="rId101" cstate="print"/>
                    <a:srcRect/>
                    <a:stretch>
                      <a:fillRect/>
                    </a:stretch>
                  </pic:blipFill>
                  <pic:spPr bwMode="auto">
                    <a:xfrm>
                      <a:off x="0" y="0"/>
                      <a:ext cx="5295265" cy="3617595"/>
                    </a:xfrm>
                    <a:prstGeom prst="rect">
                      <a:avLst/>
                    </a:prstGeom>
                    <a:noFill/>
                    <a:ln w="9525">
                      <a:noFill/>
                      <a:miter lim="800000"/>
                      <a:headEnd/>
                      <a:tailEnd/>
                    </a:ln>
                  </pic:spPr>
                </pic:pic>
              </a:graphicData>
            </a:graphic>
          </wp:inline>
        </w:drawing>
      </w:r>
    </w:p>
    <w:p w:rsidR="003A658B" w:rsidRDefault="003A658B" w:rsidP="003A658B">
      <w:pPr>
        <w:pStyle w:val="c"/>
        <w:shd w:val="clear" w:color="auto" w:fill="FFFFFF"/>
        <w:jc w:val="center"/>
        <w:rPr>
          <w:rFonts w:ascii="Book Antiqua" w:hAnsi="Book Antiqua"/>
          <w:color w:val="000000"/>
          <w:sz w:val="18"/>
          <w:szCs w:val="18"/>
        </w:rPr>
      </w:pPr>
      <w:r>
        <w:rPr>
          <w:rFonts w:ascii="Book Antiqua" w:hAnsi="Book Antiqua"/>
          <w:b/>
          <w:bCs/>
          <w:color w:val="000000"/>
          <w:sz w:val="18"/>
          <w:szCs w:val="18"/>
        </w:rPr>
        <w:t>Термы Каракаллы</w:t>
      </w:r>
      <w:r>
        <w:rPr>
          <w:rFonts w:ascii="Book Antiqua" w:hAnsi="Book Antiqua"/>
          <w:color w:val="000000"/>
          <w:sz w:val="18"/>
          <w:szCs w:val="18"/>
        </w:rPr>
        <w:t>, 206—216 гг. План. Аксонометрия.</w:t>
      </w:r>
      <w:r>
        <w:rPr>
          <w:rStyle w:val="apple-converted-space"/>
          <w:rFonts w:ascii="Book Antiqua" w:hAnsi="Book Antiqua"/>
          <w:color w:val="000000"/>
          <w:sz w:val="18"/>
          <w:szCs w:val="18"/>
        </w:rPr>
        <w:t> </w:t>
      </w:r>
    </w:p>
    <w:p w:rsidR="00BC02C2" w:rsidRDefault="00BC02C2" w:rsidP="00BC02C2">
      <w:pPr>
        <w:pStyle w:val="3"/>
        <w:shd w:val="clear" w:color="auto" w:fill="FFFFFF"/>
        <w:spacing w:before="0" w:after="72" w:line="240" w:lineRule="atLeast"/>
        <w:rPr>
          <w:rFonts w:ascii="Arial" w:hAnsi="Arial" w:cs="Arial"/>
          <w:color w:val="000000"/>
          <w:sz w:val="21"/>
          <w:szCs w:val="21"/>
        </w:rPr>
      </w:pPr>
      <w:r>
        <w:rPr>
          <w:rStyle w:val="mw-headline"/>
          <w:rFonts w:ascii="Arial" w:hAnsi="Arial" w:cs="Arial"/>
          <w:color w:val="000000"/>
          <w:sz w:val="21"/>
          <w:szCs w:val="21"/>
        </w:rPr>
        <w:t>Имперский период</w:t>
      </w:r>
    </w:p>
    <w:p w:rsidR="00BC02C2" w:rsidRDefault="00BC02C2" w:rsidP="00BC02C2">
      <w:pPr>
        <w:pStyle w:val="a3"/>
        <w:shd w:val="clear" w:color="auto" w:fill="FFFFFF"/>
        <w:spacing w:before="96" w:beforeAutospacing="0" w:after="120" w:afterAutospacing="0" w:line="240" w:lineRule="atLeast"/>
        <w:rPr>
          <w:rFonts w:ascii="Arial" w:hAnsi="Arial" w:cs="Arial"/>
          <w:color w:val="000000"/>
          <w:sz w:val="16"/>
          <w:szCs w:val="16"/>
        </w:rPr>
      </w:pPr>
      <w:r>
        <w:rPr>
          <w:rFonts w:ascii="Arial" w:hAnsi="Arial" w:cs="Arial"/>
          <w:color w:val="000000"/>
          <w:sz w:val="16"/>
          <w:szCs w:val="16"/>
        </w:rPr>
        <w:t>В эпоху правления Августа форум в результате постепенной разновременной застройки достиг таких огромных размеров, что превратился в центр деловой, религиозной и общественной жизни города. При Августе было возведено множество монументов в честь победы над Антонием и Помпеем (</w:t>
      </w:r>
      <w:hyperlink r:id="rId102" w:tooltip="Арка Августа" w:history="1">
        <w:r>
          <w:rPr>
            <w:rStyle w:val="a4"/>
            <w:rFonts w:ascii="Arial" w:hAnsi="Arial" w:cs="Arial"/>
            <w:color w:val="0B0080"/>
            <w:sz w:val="16"/>
            <w:szCs w:val="16"/>
            <w:u w:val="none"/>
          </w:rPr>
          <w:t>арка Августа</w:t>
        </w:r>
      </w:hyperlink>
      <w:r>
        <w:rPr>
          <w:rFonts w:ascii="Arial" w:hAnsi="Arial" w:cs="Arial"/>
          <w:color w:val="000000"/>
          <w:sz w:val="16"/>
          <w:szCs w:val="16"/>
        </w:rPr>
        <w:t xml:space="preserve">, </w:t>
      </w:r>
      <w:proofErr w:type="spellStart"/>
      <w:r>
        <w:rPr>
          <w:rFonts w:ascii="Arial" w:hAnsi="Arial" w:cs="Arial"/>
          <w:color w:val="000000"/>
          <w:sz w:val="16"/>
          <w:szCs w:val="16"/>
        </w:rPr>
        <w:t>Columna</w:t>
      </w:r>
      <w:proofErr w:type="spellEnd"/>
      <w:r>
        <w:rPr>
          <w:rFonts w:ascii="Arial" w:hAnsi="Arial" w:cs="Arial"/>
          <w:color w:val="000000"/>
          <w:sz w:val="16"/>
          <w:szCs w:val="16"/>
        </w:rPr>
        <w:t xml:space="preserve"> </w:t>
      </w:r>
      <w:proofErr w:type="spellStart"/>
      <w:r>
        <w:rPr>
          <w:rFonts w:ascii="Arial" w:hAnsi="Arial" w:cs="Arial"/>
          <w:color w:val="000000"/>
          <w:sz w:val="16"/>
          <w:szCs w:val="16"/>
        </w:rPr>
        <w:t>Rostrata</w:t>
      </w:r>
      <w:proofErr w:type="spellEnd"/>
      <w:r>
        <w:rPr>
          <w:rFonts w:ascii="Arial" w:hAnsi="Arial" w:cs="Arial"/>
          <w:color w:val="000000"/>
          <w:sz w:val="16"/>
          <w:szCs w:val="16"/>
        </w:rPr>
        <w:t>), а также в честь обожествлённого приёмного отца Августа — Юлия Цезаря (храм Цезаря, ростра обожествлённого Юлия). «Золотой мильный камень» и «пуп города» стали указывать на центр города и римского мира.</w:t>
      </w:r>
    </w:p>
    <w:p w:rsidR="00BC02C2" w:rsidRDefault="00BC02C2" w:rsidP="00BC02C2">
      <w:pPr>
        <w:pStyle w:val="a3"/>
        <w:shd w:val="clear" w:color="auto" w:fill="FFFFFF"/>
        <w:spacing w:before="96" w:beforeAutospacing="0" w:after="120" w:afterAutospacing="0" w:line="240" w:lineRule="atLeast"/>
        <w:rPr>
          <w:rFonts w:ascii="Arial" w:hAnsi="Arial" w:cs="Arial"/>
          <w:color w:val="000000"/>
          <w:sz w:val="16"/>
          <w:szCs w:val="16"/>
        </w:rPr>
      </w:pPr>
      <w:r>
        <w:rPr>
          <w:rFonts w:ascii="Arial" w:hAnsi="Arial" w:cs="Arial"/>
          <w:color w:val="000000"/>
          <w:sz w:val="16"/>
          <w:szCs w:val="16"/>
        </w:rPr>
        <w:lastRenderedPageBreak/>
        <w:t xml:space="preserve">Затем наступил долгий период спада активности форума, и новый его расцвет наступает в эпоху правления </w:t>
      </w:r>
      <w:proofErr w:type="spellStart"/>
      <w:r>
        <w:rPr>
          <w:rFonts w:ascii="Arial" w:hAnsi="Arial" w:cs="Arial"/>
          <w:color w:val="000000"/>
          <w:sz w:val="16"/>
          <w:szCs w:val="16"/>
        </w:rPr>
        <w:t>Максенция</w:t>
      </w:r>
      <w:proofErr w:type="spellEnd"/>
      <w:r>
        <w:rPr>
          <w:rFonts w:ascii="Arial" w:hAnsi="Arial" w:cs="Arial"/>
          <w:color w:val="000000"/>
          <w:sz w:val="16"/>
          <w:szCs w:val="16"/>
        </w:rPr>
        <w:t xml:space="preserve"> и Константина, </w:t>
      </w:r>
      <w:proofErr w:type="gramStart"/>
      <w:r>
        <w:rPr>
          <w:rFonts w:ascii="Arial" w:hAnsi="Arial" w:cs="Arial"/>
          <w:color w:val="000000"/>
          <w:sz w:val="16"/>
          <w:szCs w:val="16"/>
        </w:rPr>
        <w:t>давших</w:t>
      </w:r>
      <w:proofErr w:type="gramEnd"/>
      <w:r>
        <w:rPr>
          <w:rFonts w:ascii="Arial" w:hAnsi="Arial" w:cs="Arial"/>
          <w:color w:val="000000"/>
          <w:sz w:val="16"/>
          <w:szCs w:val="16"/>
        </w:rPr>
        <w:t xml:space="preserve"> указание построить базилику Ромула и базилику Константина.</w:t>
      </w:r>
    </w:p>
    <w:p w:rsidR="00BC02C2" w:rsidRDefault="00BC02C2" w:rsidP="00BC02C2">
      <w:pPr>
        <w:pStyle w:val="a3"/>
        <w:shd w:val="clear" w:color="auto" w:fill="FFFFFF"/>
        <w:spacing w:before="96" w:beforeAutospacing="0" w:after="120" w:afterAutospacing="0" w:line="240" w:lineRule="atLeast"/>
        <w:rPr>
          <w:rFonts w:ascii="Arial" w:hAnsi="Arial" w:cs="Arial"/>
          <w:color w:val="000000"/>
          <w:sz w:val="16"/>
          <w:szCs w:val="16"/>
        </w:rPr>
      </w:pPr>
      <w:r>
        <w:rPr>
          <w:rFonts w:ascii="Arial" w:hAnsi="Arial" w:cs="Arial"/>
          <w:color w:val="000000"/>
          <w:sz w:val="16"/>
          <w:szCs w:val="16"/>
        </w:rPr>
        <w:t>В период заката Римской империи Форум испытал гибельные последствия нашествий варваров, в особенности готов — в 410 году н. э. и вандалов — в 455 году н. э.</w:t>
      </w:r>
    </w:p>
    <w:p w:rsidR="00BC02C2" w:rsidRDefault="00BC02C2" w:rsidP="00BC02C2">
      <w:pPr>
        <w:pStyle w:val="a3"/>
        <w:shd w:val="clear" w:color="auto" w:fill="FFFFFF"/>
        <w:spacing w:before="96" w:beforeAutospacing="0" w:after="120" w:afterAutospacing="0" w:line="240" w:lineRule="atLeast"/>
        <w:rPr>
          <w:rFonts w:ascii="Arial" w:hAnsi="Arial" w:cs="Arial"/>
          <w:color w:val="000000"/>
          <w:sz w:val="16"/>
          <w:szCs w:val="16"/>
        </w:rPr>
      </w:pPr>
      <w:r>
        <w:rPr>
          <w:rFonts w:ascii="Arial" w:hAnsi="Arial" w:cs="Arial"/>
          <w:color w:val="000000"/>
          <w:sz w:val="16"/>
          <w:szCs w:val="16"/>
        </w:rPr>
        <w:t>Судебные разбирательства в эпоху империи были полностью перенесены в базилики. Посетители сидели во время процесса на скамьях и ступенях. Суды посещали также студенты и риторы. На форуме рассматривались также и уголовные дела, в том числе в присутствии императоров</w:t>
      </w:r>
      <w:hyperlink r:id="rId103" w:anchor="cite_note-2" w:history="1">
        <w:r>
          <w:rPr>
            <w:rStyle w:val="a4"/>
            <w:rFonts w:ascii="Arial" w:hAnsi="Arial" w:cs="Arial"/>
            <w:color w:val="0B0080"/>
            <w:sz w:val="16"/>
            <w:szCs w:val="16"/>
            <w:u w:val="none"/>
            <w:vertAlign w:val="superscript"/>
          </w:rPr>
          <w:t>[2]</w:t>
        </w:r>
      </w:hyperlink>
      <w:r>
        <w:rPr>
          <w:rFonts w:ascii="Arial" w:hAnsi="Arial" w:cs="Arial"/>
          <w:color w:val="000000"/>
          <w:sz w:val="16"/>
          <w:szCs w:val="16"/>
        </w:rPr>
        <w:t>. На форуме также приводились в исполнение приговоры. С республиканского периода на форуме проводились казни, поэтому Цицерон требовал перенести казни на Марсово поле, чтобы не запятнать святилищ кровью преступников</w:t>
      </w:r>
      <w:hyperlink r:id="rId104" w:anchor="cite_note-3" w:history="1">
        <w:r>
          <w:rPr>
            <w:rStyle w:val="a4"/>
            <w:rFonts w:ascii="Arial" w:hAnsi="Arial" w:cs="Arial"/>
            <w:color w:val="0B0080"/>
            <w:sz w:val="16"/>
            <w:szCs w:val="16"/>
            <w:u w:val="none"/>
            <w:vertAlign w:val="superscript"/>
          </w:rPr>
          <w:t>[3]</w:t>
        </w:r>
      </w:hyperlink>
      <w:r>
        <w:rPr>
          <w:rFonts w:ascii="Arial" w:hAnsi="Arial" w:cs="Arial"/>
          <w:color w:val="000000"/>
          <w:sz w:val="16"/>
          <w:szCs w:val="16"/>
        </w:rPr>
        <w:t xml:space="preserve">. Казни проводились, однако, ещё до конца I века. Казнили преступников и без посторонних у </w:t>
      </w:r>
      <w:proofErr w:type="spellStart"/>
      <w:r>
        <w:rPr>
          <w:rFonts w:ascii="Arial" w:hAnsi="Arial" w:cs="Arial"/>
          <w:color w:val="000000"/>
          <w:sz w:val="16"/>
          <w:szCs w:val="16"/>
        </w:rPr>
        <w:t>мамертинской</w:t>
      </w:r>
      <w:proofErr w:type="spellEnd"/>
      <w:r>
        <w:rPr>
          <w:rFonts w:ascii="Arial" w:hAnsi="Arial" w:cs="Arial"/>
          <w:color w:val="000000"/>
          <w:sz w:val="16"/>
          <w:szCs w:val="16"/>
        </w:rPr>
        <w:t xml:space="preserve"> тюрьмы, затем тело выставляли для показа на</w:t>
      </w:r>
      <w:r>
        <w:rPr>
          <w:rStyle w:val="apple-converted-space"/>
          <w:rFonts w:ascii="Arial" w:hAnsi="Arial" w:cs="Arial"/>
          <w:color w:val="000000"/>
          <w:sz w:val="16"/>
          <w:szCs w:val="16"/>
        </w:rPr>
        <w:t> </w:t>
      </w:r>
      <w:proofErr w:type="spellStart"/>
      <w:r>
        <w:rPr>
          <w:rFonts w:ascii="Arial" w:hAnsi="Arial" w:cs="Arial"/>
          <w:color w:val="000000"/>
          <w:sz w:val="16"/>
          <w:szCs w:val="16"/>
        </w:rPr>
        <w:fldChar w:fldCharType="begin"/>
      </w:r>
      <w:r>
        <w:rPr>
          <w:rFonts w:ascii="Arial" w:hAnsi="Arial" w:cs="Arial"/>
          <w:color w:val="000000"/>
          <w:sz w:val="16"/>
          <w:szCs w:val="16"/>
        </w:rPr>
        <w:instrText xml:space="preserve"> HYPERLINK "http://ru.wikipedia.org/wiki/%D0%93%D0%B5%D0%BC%D0%BE%D0%BD%D0%B8%D0%B5%D0%B2%D0%B0_%D1%82%D0%B5%D1%80%D1%80%D0%B0%D1%81%D0%B0" \o "Гемониева терраса" </w:instrText>
      </w:r>
      <w:r>
        <w:rPr>
          <w:rFonts w:ascii="Arial" w:hAnsi="Arial" w:cs="Arial"/>
          <w:color w:val="000000"/>
          <w:sz w:val="16"/>
          <w:szCs w:val="16"/>
        </w:rPr>
        <w:fldChar w:fldCharType="separate"/>
      </w:r>
      <w:r>
        <w:rPr>
          <w:rStyle w:val="a4"/>
          <w:rFonts w:ascii="Arial" w:hAnsi="Arial" w:cs="Arial"/>
          <w:color w:val="0B0080"/>
          <w:sz w:val="16"/>
          <w:szCs w:val="16"/>
          <w:u w:val="none"/>
        </w:rPr>
        <w:t>Гемониевой</w:t>
      </w:r>
      <w:proofErr w:type="spellEnd"/>
      <w:r>
        <w:rPr>
          <w:rStyle w:val="a4"/>
          <w:rFonts w:ascii="Arial" w:hAnsi="Arial" w:cs="Arial"/>
          <w:color w:val="0B0080"/>
          <w:sz w:val="16"/>
          <w:szCs w:val="16"/>
          <w:u w:val="none"/>
        </w:rPr>
        <w:t xml:space="preserve"> террасе</w:t>
      </w:r>
      <w:r>
        <w:rPr>
          <w:rFonts w:ascii="Arial" w:hAnsi="Arial" w:cs="Arial"/>
          <w:color w:val="000000"/>
          <w:sz w:val="16"/>
          <w:szCs w:val="16"/>
        </w:rPr>
        <w:fldChar w:fldCharType="end"/>
      </w:r>
      <w:r>
        <w:rPr>
          <w:rStyle w:val="apple-converted-space"/>
          <w:rFonts w:ascii="Arial" w:hAnsi="Arial" w:cs="Arial"/>
          <w:color w:val="000000"/>
          <w:sz w:val="16"/>
          <w:szCs w:val="16"/>
        </w:rPr>
        <w:t> </w:t>
      </w:r>
      <w:r>
        <w:rPr>
          <w:rFonts w:ascii="Arial" w:hAnsi="Arial" w:cs="Arial"/>
          <w:color w:val="000000"/>
          <w:sz w:val="16"/>
          <w:szCs w:val="16"/>
        </w:rPr>
        <w:t>(лестнице).</w:t>
      </w:r>
    </w:p>
    <w:p w:rsidR="00EB6B38" w:rsidRDefault="00EB6B38"/>
    <w:sectPr w:rsidR="00EB6B38" w:rsidSect="00EB6B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5D1FCF"/>
    <w:multiLevelType w:val="multilevel"/>
    <w:tmpl w:val="71067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80814"/>
    <w:rsid w:val="003A658B"/>
    <w:rsid w:val="004258A5"/>
    <w:rsid w:val="00474C00"/>
    <w:rsid w:val="004E7EF0"/>
    <w:rsid w:val="00680814"/>
    <w:rsid w:val="00BC02C2"/>
    <w:rsid w:val="00D12718"/>
    <w:rsid w:val="00EB6B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B38"/>
  </w:style>
  <w:style w:type="paragraph" w:styleId="1">
    <w:name w:val="heading 1"/>
    <w:basedOn w:val="a"/>
    <w:link w:val="10"/>
    <w:uiPriority w:val="9"/>
    <w:qFormat/>
    <w:rsid w:val="003A65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3A658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C02C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1">
    <w:name w:val="h1"/>
    <w:basedOn w:val="a"/>
    <w:rsid w:val="006808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6808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80814"/>
  </w:style>
  <w:style w:type="character" w:styleId="a4">
    <w:name w:val="Hyperlink"/>
    <w:basedOn w:val="a0"/>
    <w:uiPriority w:val="99"/>
    <w:semiHidden/>
    <w:unhideWhenUsed/>
    <w:rsid w:val="00680814"/>
    <w:rPr>
      <w:color w:val="0000FF"/>
      <w:u w:val="single"/>
    </w:rPr>
  </w:style>
  <w:style w:type="paragraph" w:customStyle="1" w:styleId="c">
    <w:name w:val="c"/>
    <w:basedOn w:val="a"/>
    <w:rsid w:val="003A65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3A658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A658B"/>
    <w:rPr>
      <w:rFonts w:ascii="Tahoma" w:hAnsi="Tahoma" w:cs="Tahoma"/>
      <w:sz w:val="16"/>
      <w:szCs w:val="16"/>
    </w:rPr>
  </w:style>
  <w:style w:type="character" w:customStyle="1" w:styleId="10">
    <w:name w:val="Заголовок 1 Знак"/>
    <w:basedOn w:val="a0"/>
    <w:link w:val="1"/>
    <w:uiPriority w:val="9"/>
    <w:rsid w:val="003A658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3A658B"/>
    <w:rPr>
      <w:rFonts w:ascii="Times New Roman" w:eastAsia="Times New Roman" w:hAnsi="Times New Roman" w:cs="Times New Roman"/>
      <w:b/>
      <w:bCs/>
      <w:sz w:val="36"/>
      <w:szCs w:val="36"/>
      <w:lang w:eastAsia="ru-RU"/>
    </w:rPr>
  </w:style>
  <w:style w:type="character" w:customStyle="1" w:styleId="editsection">
    <w:name w:val="editsection"/>
    <w:basedOn w:val="a0"/>
    <w:rsid w:val="003A658B"/>
  </w:style>
  <w:style w:type="character" w:customStyle="1" w:styleId="fn">
    <w:name w:val="fn"/>
    <w:basedOn w:val="a0"/>
    <w:rsid w:val="003A658B"/>
  </w:style>
  <w:style w:type="character" w:customStyle="1" w:styleId="nickname">
    <w:name w:val="nickname"/>
    <w:basedOn w:val="a0"/>
    <w:rsid w:val="003A658B"/>
  </w:style>
  <w:style w:type="character" w:customStyle="1" w:styleId="plainlinksneverexpand">
    <w:name w:val="plainlinksneverexpand"/>
    <w:basedOn w:val="a0"/>
    <w:rsid w:val="003A658B"/>
  </w:style>
  <w:style w:type="character" w:customStyle="1" w:styleId="geo-lat">
    <w:name w:val="geo-lat"/>
    <w:basedOn w:val="a0"/>
    <w:rsid w:val="003A658B"/>
  </w:style>
  <w:style w:type="character" w:customStyle="1" w:styleId="geo-lon">
    <w:name w:val="geo-lon"/>
    <w:basedOn w:val="a0"/>
    <w:rsid w:val="003A658B"/>
  </w:style>
  <w:style w:type="character" w:customStyle="1" w:styleId="toctoggle">
    <w:name w:val="toctoggle"/>
    <w:basedOn w:val="a0"/>
    <w:rsid w:val="003A658B"/>
  </w:style>
  <w:style w:type="character" w:customStyle="1" w:styleId="tocnumber">
    <w:name w:val="tocnumber"/>
    <w:basedOn w:val="a0"/>
    <w:rsid w:val="003A658B"/>
  </w:style>
  <w:style w:type="character" w:customStyle="1" w:styleId="toctext">
    <w:name w:val="toctext"/>
    <w:basedOn w:val="a0"/>
    <w:rsid w:val="003A658B"/>
  </w:style>
  <w:style w:type="character" w:customStyle="1" w:styleId="mw-headline">
    <w:name w:val="mw-headline"/>
    <w:basedOn w:val="a0"/>
    <w:rsid w:val="003A658B"/>
  </w:style>
  <w:style w:type="character" w:customStyle="1" w:styleId="30">
    <w:name w:val="Заголовок 3 Знак"/>
    <w:basedOn w:val="a0"/>
    <w:link w:val="3"/>
    <w:uiPriority w:val="9"/>
    <w:semiHidden/>
    <w:rsid w:val="00BC02C2"/>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808596830">
      <w:bodyDiv w:val="1"/>
      <w:marLeft w:val="0"/>
      <w:marRight w:val="0"/>
      <w:marTop w:val="0"/>
      <w:marBottom w:val="0"/>
      <w:divBdr>
        <w:top w:val="none" w:sz="0" w:space="0" w:color="auto"/>
        <w:left w:val="none" w:sz="0" w:space="0" w:color="auto"/>
        <w:bottom w:val="none" w:sz="0" w:space="0" w:color="auto"/>
        <w:right w:val="none" w:sz="0" w:space="0" w:color="auto"/>
      </w:divBdr>
    </w:div>
    <w:div w:id="913203619">
      <w:bodyDiv w:val="1"/>
      <w:marLeft w:val="0"/>
      <w:marRight w:val="0"/>
      <w:marTop w:val="0"/>
      <w:marBottom w:val="0"/>
      <w:divBdr>
        <w:top w:val="none" w:sz="0" w:space="0" w:color="auto"/>
        <w:left w:val="none" w:sz="0" w:space="0" w:color="auto"/>
        <w:bottom w:val="none" w:sz="0" w:space="0" w:color="auto"/>
        <w:right w:val="none" w:sz="0" w:space="0" w:color="auto"/>
      </w:divBdr>
    </w:div>
    <w:div w:id="1198934322">
      <w:bodyDiv w:val="1"/>
      <w:marLeft w:val="0"/>
      <w:marRight w:val="0"/>
      <w:marTop w:val="0"/>
      <w:marBottom w:val="0"/>
      <w:divBdr>
        <w:top w:val="none" w:sz="0" w:space="0" w:color="auto"/>
        <w:left w:val="none" w:sz="0" w:space="0" w:color="auto"/>
        <w:bottom w:val="none" w:sz="0" w:space="0" w:color="auto"/>
        <w:right w:val="none" w:sz="0" w:space="0" w:color="auto"/>
      </w:divBdr>
      <w:divsChild>
        <w:div w:id="631836475">
          <w:marLeft w:val="0"/>
          <w:marRight w:val="0"/>
          <w:marTop w:val="0"/>
          <w:marBottom w:val="0"/>
          <w:divBdr>
            <w:top w:val="none" w:sz="0" w:space="0" w:color="auto"/>
            <w:left w:val="none" w:sz="0" w:space="0" w:color="auto"/>
            <w:bottom w:val="none" w:sz="0" w:space="0" w:color="auto"/>
            <w:right w:val="none" w:sz="0" w:space="0" w:color="auto"/>
          </w:divBdr>
          <w:divsChild>
            <w:div w:id="1689136696">
              <w:marLeft w:val="0"/>
              <w:marRight w:val="0"/>
              <w:marTop w:val="0"/>
              <w:marBottom w:val="0"/>
              <w:divBdr>
                <w:top w:val="none" w:sz="0" w:space="0" w:color="auto"/>
                <w:left w:val="none" w:sz="0" w:space="0" w:color="auto"/>
                <w:bottom w:val="none" w:sz="0" w:space="0" w:color="auto"/>
                <w:right w:val="none" w:sz="0" w:space="0" w:color="auto"/>
              </w:divBdr>
            </w:div>
            <w:div w:id="1687899756">
              <w:marLeft w:val="240"/>
              <w:marRight w:val="0"/>
              <w:marTop w:val="0"/>
              <w:marBottom w:val="336"/>
              <w:divBdr>
                <w:top w:val="none" w:sz="0" w:space="0" w:color="auto"/>
                <w:left w:val="none" w:sz="0" w:space="0" w:color="auto"/>
                <w:bottom w:val="none" w:sz="0" w:space="0" w:color="auto"/>
                <w:right w:val="none" w:sz="0" w:space="0" w:color="auto"/>
              </w:divBdr>
              <w:divsChild>
                <w:div w:id="979385241">
                  <w:marLeft w:val="0"/>
                  <w:marRight w:val="0"/>
                  <w:marTop w:val="0"/>
                  <w:marBottom w:val="0"/>
                  <w:divBdr>
                    <w:top w:val="single" w:sz="4" w:space="3" w:color="A7D7F9"/>
                    <w:left w:val="single" w:sz="4" w:space="3" w:color="A7D7F9"/>
                    <w:bottom w:val="single" w:sz="4" w:space="3" w:color="A7D7F9"/>
                    <w:right w:val="single" w:sz="4" w:space="3" w:color="A7D7F9"/>
                  </w:divBdr>
                </w:div>
              </w:divsChild>
            </w:div>
            <w:div w:id="421493966">
              <w:marLeft w:val="0"/>
              <w:marRight w:val="0"/>
              <w:marTop w:val="0"/>
              <w:marBottom w:val="0"/>
              <w:divBdr>
                <w:top w:val="none" w:sz="0" w:space="0" w:color="auto"/>
                <w:left w:val="none" w:sz="0" w:space="0" w:color="auto"/>
                <w:bottom w:val="none" w:sz="0" w:space="0" w:color="auto"/>
                <w:right w:val="none" w:sz="0" w:space="0" w:color="auto"/>
              </w:divBdr>
              <w:divsChild>
                <w:div w:id="1589466520">
                  <w:marLeft w:val="336"/>
                  <w:marRight w:val="0"/>
                  <w:marTop w:val="120"/>
                  <w:marBottom w:val="192"/>
                  <w:divBdr>
                    <w:top w:val="none" w:sz="0" w:space="0" w:color="auto"/>
                    <w:left w:val="none" w:sz="0" w:space="0" w:color="auto"/>
                    <w:bottom w:val="none" w:sz="0" w:space="0" w:color="auto"/>
                    <w:right w:val="none" w:sz="0" w:space="0" w:color="auto"/>
                  </w:divBdr>
                  <w:divsChild>
                    <w:div w:id="1053503617">
                      <w:marLeft w:val="0"/>
                      <w:marRight w:val="0"/>
                      <w:marTop w:val="0"/>
                      <w:marBottom w:val="0"/>
                      <w:divBdr>
                        <w:top w:val="single" w:sz="4" w:space="0" w:color="CCCCCC"/>
                        <w:left w:val="single" w:sz="4" w:space="0" w:color="CCCCCC"/>
                        <w:bottom w:val="single" w:sz="4" w:space="0" w:color="CCCCCC"/>
                        <w:right w:val="single" w:sz="4" w:space="0" w:color="CCCCCC"/>
                      </w:divBdr>
                      <w:divsChild>
                        <w:div w:id="87531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860463">
                  <w:marLeft w:val="336"/>
                  <w:marRight w:val="0"/>
                  <w:marTop w:val="120"/>
                  <w:marBottom w:val="192"/>
                  <w:divBdr>
                    <w:top w:val="none" w:sz="0" w:space="0" w:color="auto"/>
                    <w:left w:val="none" w:sz="0" w:space="0" w:color="auto"/>
                    <w:bottom w:val="none" w:sz="0" w:space="0" w:color="auto"/>
                    <w:right w:val="none" w:sz="0" w:space="0" w:color="auto"/>
                  </w:divBdr>
                  <w:divsChild>
                    <w:div w:id="1914776954">
                      <w:marLeft w:val="0"/>
                      <w:marRight w:val="0"/>
                      <w:marTop w:val="0"/>
                      <w:marBottom w:val="0"/>
                      <w:divBdr>
                        <w:top w:val="single" w:sz="4" w:space="0" w:color="CCCCCC"/>
                        <w:left w:val="single" w:sz="4" w:space="0" w:color="CCCCCC"/>
                        <w:bottom w:val="single" w:sz="4" w:space="0" w:color="CCCCCC"/>
                        <w:right w:val="single" w:sz="4" w:space="0" w:color="CCCCCC"/>
                      </w:divBdr>
                      <w:divsChild>
                        <w:div w:id="91836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9093726">
      <w:bodyDiv w:val="1"/>
      <w:marLeft w:val="0"/>
      <w:marRight w:val="0"/>
      <w:marTop w:val="0"/>
      <w:marBottom w:val="0"/>
      <w:divBdr>
        <w:top w:val="none" w:sz="0" w:space="0" w:color="auto"/>
        <w:left w:val="none" w:sz="0" w:space="0" w:color="auto"/>
        <w:bottom w:val="none" w:sz="0" w:space="0" w:color="auto"/>
        <w:right w:val="none" w:sz="0" w:space="0" w:color="auto"/>
      </w:divBdr>
    </w:div>
    <w:div w:id="1386417667">
      <w:bodyDiv w:val="1"/>
      <w:marLeft w:val="0"/>
      <w:marRight w:val="0"/>
      <w:marTop w:val="0"/>
      <w:marBottom w:val="0"/>
      <w:divBdr>
        <w:top w:val="none" w:sz="0" w:space="0" w:color="auto"/>
        <w:left w:val="none" w:sz="0" w:space="0" w:color="auto"/>
        <w:bottom w:val="none" w:sz="0" w:space="0" w:color="auto"/>
        <w:right w:val="none" w:sz="0" w:space="0" w:color="auto"/>
      </w:divBdr>
    </w:div>
    <w:div w:id="1835222386">
      <w:bodyDiv w:val="1"/>
      <w:marLeft w:val="0"/>
      <w:marRight w:val="0"/>
      <w:marTop w:val="0"/>
      <w:marBottom w:val="0"/>
      <w:divBdr>
        <w:top w:val="none" w:sz="0" w:space="0" w:color="auto"/>
        <w:left w:val="none" w:sz="0" w:space="0" w:color="auto"/>
        <w:bottom w:val="none" w:sz="0" w:space="0" w:color="auto"/>
        <w:right w:val="none" w:sz="0" w:space="0" w:color="auto"/>
      </w:divBdr>
    </w:div>
    <w:div w:id="1863129182">
      <w:bodyDiv w:val="1"/>
      <w:marLeft w:val="0"/>
      <w:marRight w:val="0"/>
      <w:marTop w:val="0"/>
      <w:marBottom w:val="0"/>
      <w:divBdr>
        <w:top w:val="none" w:sz="0" w:space="0" w:color="auto"/>
        <w:left w:val="none" w:sz="0" w:space="0" w:color="auto"/>
        <w:bottom w:val="none" w:sz="0" w:space="0" w:color="auto"/>
        <w:right w:val="none" w:sz="0" w:space="0" w:color="auto"/>
      </w:divBdr>
      <w:divsChild>
        <w:div w:id="766539924">
          <w:marLeft w:val="0"/>
          <w:marRight w:val="0"/>
          <w:marTop w:val="0"/>
          <w:marBottom w:val="0"/>
          <w:divBdr>
            <w:top w:val="none" w:sz="0" w:space="0" w:color="auto"/>
            <w:left w:val="none" w:sz="0" w:space="0" w:color="auto"/>
            <w:bottom w:val="none" w:sz="0" w:space="0" w:color="auto"/>
            <w:right w:val="none" w:sz="0" w:space="0" w:color="auto"/>
          </w:divBdr>
          <w:divsChild>
            <w:div w:id="107043450">
              <w:marLeft w:val="0"/>
              <w:marRight w:val="0"/>
              <w:marTop w:val="0"/>
              <w:marBottom w:val="0"/>
              <w:divBdr>
                <w:top w:val="none" w:sz="0" w:space="0" w:color="auto"/>
                <w:left w:val="none" w:sz="0" w:space="0" w:color="auto"/>
                <w:bottom w:val="none" w:sz="0" w:space="0" w:color="auto"/>
                <w:right w:val="none" w:sz="0" w:space="0" w:color="auto"/>
              </w:divBdr>
            </w:div>
            <w:div w:id="542400873">
              <w:marLeft w:val="0"/>
              <w:marRight w:val="0"/>
              <w:marTop w:val="0"/>
              <w:marBottom w:val="0"/>
              <w:divBdr>
                <w:top w:val="none" w:sz="0" w:space="0" w:color="auto"/>
                <w:left w:val="none" w:sz="0" w:space="0" w:color="auto"/>
                <w:bottom w:val="none" w:sz="0" w:space="0" w:color="auto"/>
                <w:right w:val="none" w:sz="0" w:space="0" w:color="auto"/>
              </w:divBdr>
              <w:divsChild>
                <w:div w:id="487599749">
                  <w:marLeft w:val="0"/>
                  <w:marRight w:val="0"/>
                  <w:marTop w:val="0"/>
                  <w:marBottom w:val="0"/>
                  <w:divBdr>
                    <w:top w:val="single" w:sz="4" w:space="0" w:color="AAAAAA"/>
                    <w:left w:val="single" w:sz="2" w:space="0" w:color="AAAAAA"/>
                    <w:bottom w:val="single" w:sz="4" w:space="0" w:color="AAAAAA"/>
                    <w:right w:val="single" w:sz="2" w:space="0" w:color="AAAAAA"/>
                  </w:divBdr>
                </w:div>
                <w:div w:id="1049497680">
                  <w:marLeft w:val="0"/>
                  <w:marRight w:val="0"/>
                  <w:marTop w:val="0"/>
                  <w:marBottom w:val="0"/>
                  <w:divBdr>
                    <w:top w:val="none" w:sz="0" w:space="0" w:color="auto"/>
                    <w:left w:val="none" w:sz="0" w:space="0" w:color="auto"/>
                    <w:bottom w:val="none" w:sz="0" w:space="0" w:color="auto"/>
                    <w:right w:val="none" w:sz="0" w:space="0" w:color="auto"/>
                  </w:divBdr>
                </w:div>
                <w:div w:id="1204639624">
                  <w:marLeft w:val="336"/>
                  <w:marRight w:val="0"/>
                  <w:marTop w:val="120"/>
                  <w:marBottom w:val="192"/>
                  <w:divBdr>
                    <w:top w:val="none" w:sz="0" w:space="0" w:color="auto"/>
                    <w:left w:val="none" w:sz="0" w:space="0" w:color="auto"/>
                    <w:bottom w:val="none" w:sz="0" w:space="0" w:color="auto"/>
                    <w:right w:val="none" w:sz="0" w:space="0" w:color="auto"/>
                  </w:divBdr>
                  <w:divsChild>
                    <w:div w:id="845485536">
                      <w:marLeft w:val="0"/>
                      <w:marRight w:val="0"/>
                      <w:marTop w:val="0"/>
                      <w:marBottom w:val="0"/>
                      <w:divBdr>
                        <w:top w:val="single" w:sz="4" w:space="0" w:color="CCCCCC"/>
                        <w:left w:val="single" w:sz="4" w:space="0" w:color="CCCCCC"/>
                        <w:bottom w:val="single" w:sz="4" w:space="0" w:color="CCCCCC"/>
                        <w:right w:val="single" w:sz="4" w:space="0" w:color="CCCCCC"/>
                      </w:divBdr>
                      <w:divsChild>
                        <w:div w:id="205057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ru.wikipedia.org/wiki/%D0%93%D0%B5%D0%BE%D0%B3%D1%80%D0%B0%D1%84%D0%B8%D1%87%D0%B5%D1%81%D0%BA%D0%B8%D0%B5_%D0%BA%D0%BE%D0%BE%D1%80%D0%B4%D0%B8%D0%BD%D0%B0%D1%82%D1%8B" TargetMode="External"/><Relationship Id="rId21" Type="http://schemas.openxmlformats.org/officeDocument/2006/relationships/hyperlink" Target="http://ru.wikipedia.org/wiki/305" TargetMode="External"/><Relationship Id="rId42" Type="http://schemas.openxmlformats.org/officeDocument/2006/relationships/hyperlink" Target="http://ru.wikipedia.org/wiki/%D0%AE%D0%9D%D0%95%D0%A1%D0%9A%D0%9E" TargetMode="External"/><Relationship Id="rId47" Type="http://schemas.openxmlformats.org/officeDocument/2006/relationships/hyperlink" Target="http://ru.wikipedia.org/wiki/%D0%94%D0%B2%D0%BE%D1%80%D0%B5%D1%86_%D0%94%D0%B8%D0%BE%D0%BA%D0%BB%D0%B5%D1%82%D0%B8%D0%B0%D0%BD%D0%B0" TargetMode="External"/><Relationship Id="rId63" Type="http://schemas.openxmlformats.org/officeDocument/2006/relationships/hyperlink" Target="http://ru.wikipedia.org/wiki/%D0%92%D1%82%D0%BE%D1%80%D0%B0%D1%8F_%D0%BC%D0%B8%D1%80%D0%BE%D0%B2%D0%B0%D1%8F_%D0%B2%D0%BE%D0%B9%D0%BD%D0%B0" TargetMode="External"/><Relationship Id="rId68" Type="http://schemas.openxmlformats.org/officeDocument/2006/relationships/hyperlink" Target="http://commons.wikimedia.org/wiki/File:SPLIT-Hebrard_overall_color_restitution.jpg?uselang=ru" TargetMode="External"/><Relationship Id="rId84" Type="http://schemas.openxmlformats.org/officeDocument/2006/relationships/hyperlink" Target="http://ru.wikipedia.org/wiki/%D0%90%D0%BA%D0%B2%D0%B5%D0%B4%D1%83%D0%BA_%D0%94%D0%B8%D0%BE%D0%BA%D0%BB%D0%B5%D1%82%D0%B8%D0%B0%D0%BD%D0%B0" TargetMode="External"/><Relationship Id="rId89" Type="http://schemas.openxmlformats.org/officeDocument/2006/relationships/image" Target="media/image13.jpeg"/><Relationship Id="rId7" Type="http://schemas.openxmlformats.org/officeDocument/2006/relationships/hyperlink" Target="http://www.arhitekto.ru/txt/2razv28.shtml" TargetMode="External"/><Relationship Id="rId71" Type="http://schemas.openxmlformats.org/officeDocument/2006/relationships/image" Target="media/image11.png"/><Relationship Id="rId92" Type="http://schemas.openxmlformats.org/officeDocument/2006/relationships/hyperlink" Target="http://ru.wikipedia.org/wiki/%D0%9B%D0%B0%D1%82%D0%B8%D0%BD%D1%81%D0%BA%D0%B8%D0%B9_%D1%8F%D0%B7%D1%8B%D0%BA" TargetMode="External"/><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hyperlink" Target="http://maps.google.com/maps?ll=43.508055565556,16.438333343333&amp;q=43.508055565556,16.438333343333&amp;spn=0.001,0.001&amp;t=k&amp;hl=ru" TargetMode="External"/><Relationship Id="rId11" Type="http://schemas.openxmlformats.org/officeDocument/2006/relationships/hyperlink" Target="http://www.rafaelsanti.ru/" TargetMode="External"/><Relationship Id="rId24" Type="http://schemas.openxmlformats.org/officeDocument/2006/relationships/hyperlink" Target="http://commons.wikimedia.org/wiki/File:Commons-logo.svg?uselang=ru" TargetMode="External"/><Relationship Id="rId32" Type="http://schemas.openxmlformats.org/officeDocument/2006/relationships/hyperlink" Target="http://ru.wikipedia.org/wiki/%D0%94%D0%B2%D0%BE%D1%80%D0%B5%D1%86_%D0%94%D0%B8%D0%BE%D0%BA%D0%BB%D0%B5%D1%82%D0%B8%D0%B0%D0%BD%D0%B0" TargetMode="External"/><Relationship Id="rId37" Type="http://schemas.openxmlformats.org/officeDocument/2006/relationships/hyperlink" Target="http://ru.wikipedia.org/wiki/284" TargetMode="External"/><Relationship Id="rId40" Type="http://schemas.openxmlformats.org/officeDocument/2006/relationships/hyperlink" Target="http://ru.wikipedia.org/wiki/1979_%D0%B3%D0%BE%D0%B4" TargetMode="External"/><Relationship Id="rId45" Type="http://schemas.openxmlformats.org/officeDocument/2006/relationships/hyperlink" Target="http://ru.wikipedia.org/wiki/%D0%94%D0%B2%D0%BE%D1%80%D0%B5%D1%86_%D0%94%D0%B8%D0%BE%D0%BA%D0%BB%D0%B5%D1%82%D0%B8%D0%B0%D0%BD%D0%B0" TargetMode="External"/><Relationship Id="rId53" Type="http://schemas.openxmlformats.org/officeDocument/2006/relationships/hyperlink" Target="http://ru.wikipedia.org/wiki/%D0%90%D0%B4%D1%80%D0%B8%D0%B0%D1%82%D0%B8%D1%87%D0%B5%D1%81%D0%BA%D0%BE%D0%B5_%D0%BC%D0%BE%D1%80%D0%B5" TargetMode="External"/><Relationship Id="rId58" Type="http://schemas.openxmlformats.org/officeDocument/2006/relationships/hyperlink" Target="http://ru.wikipedia.org/wiki/%D0%A1%D0%BF%D0%BB%D0%B8%D1%82_(%D0%B3%D0%BE%D1%80%D0%BE%D0%B4)" TargetMode="External"/><Relationship Id="rId66" Type="http://schemas.openxmlformats.org/officeDocument/2006/relationships/hyperlink" Target="http://ru.wikipedia.org/wiki/%D0%94%D0%B2%D0%BE%D1%80%D0%B5%D1%86_%D0%94%D0%B8%D0%BE%D0%BA%D0%BB%D0%B5%D1%82%D0%B8%D0%B0%D0%BD%D0%B0" TargetMode="External"/><Relationship Id="rId74" Type="http://schemas.openxmlformats.org/officeDocument/2006/relationships/hyperlink" Target="http://ru.wikipedia.org/wiki/%D0%9A%D0%B8%D0%B1%D0%B5%D0%BB%D0%B0" TargetMode="External"/><Relationship Id="rId79" Type="http://schemas.openxmlformats.org/officeDocument/2006/relationships/hyperlink" Target="http://ru.wikipedia.org/wiki/%D0%94%D0%B2%D0%BE%D1%80%D0%B5%D1%86_%D0%94%D0%B8%D0%BE%D0%BA%D0%BB%D0%B5%D1%82%D0%B8%D0%B0%D0%BD%D0%B0" TargetMode="External"/><Relationship Id="rId87" Type="http://schemas.openxmlformats.org/officeDocument/2006/relationships/hyperlink" Target="http://ru.wikipedia.org/wiki/%D0%A4%D0%B0%D0%B9%D0%BB:%D0%A0%D0%B8%D0%BC%D1%81%D0%BA%D0%B8%D0%B9_%D0%A4%D0%BE%D1%80%D1%83%D0%BC.jpg" TargetMode="External"/><Relationship Id="rId102" Type="http://schemas.openxmlformats.org/officeDocument/2006/relationships/hyperlink" Target="http://ru.wikipedia.org/wiki/%D0%90%D1%80%D0%BA%D0%B0_%D0%90%D0%B2%D0%B3%D1%83%D1%81%D1%82%D0%B0" TargetMode="External"/><Relationship Id="rId5" Type="http://schemas.openxmlformats.org/officeDocument/2006/relationships/image" Target="media/image1.jpeg"/><Relationship Id="rId61" Type="http://schemas.openxmlformats.org/officeDocument/2006/relationships/hyperlink" Target="http://ru.wikipedia.org/wiki/XVI_%D0%B2%D0%B5%D0%BA" TargetMode="External"/><Relationship Id="rId82" Type="http://schemas.openxmlformats.org/officeDocument/2006/relationships/hyperlink" Target="http://ru.wikipedia.org/wiki/%D0%95%D0%B3%D0%B8%D0%BF%D0%B5%D1%82" TargetMode="External"/><Relationship Id="rId90" Type="http://schemas.openxmlformats.org/officeDocument/2006/relationships/hyperlink" Target="http://ru.wikipedia.org/wiki/%D0%A4%D0%B0%D0%B9%D0%BB:Forum_Romanum_Rom.jpg" TargetMode="External"/><Relationship Id="rId95" Type="http://schemas.openxmlformats.org/officeDocument/2006/relationships/hyperlink" Target="http://ru.wikipedia.org/wiki/%D0%A0%D1%8B%D0%BD%D0%BE%D0%BA" TargetMode="External"/><Relationship Id="rId19" Type="http://schemas.openxmlformats.org/officeDocument/2006/relationships/hyperlink" Target="http://ru.wikipedia.org/wiki/%D0%94%D0%B2%D0%BE%D1%80%D0%B5%D1%86" TargetMode="External"/><Relationship Id="rId14" Type="http://schemas.openxmlformats.org/officeDocument/2006/relationships/hyperlink" Target="http://ru.wikipedia.org/w/index.php?title=%D0%94%D0%B2%D0%BE%D1%80%D0%B5%D1%86_%D0%94%D0%B8%D0%BE%D0%BA%D0%BB%D0%B5%D1%82%D0%B8%D0%B0%D0%BD%D0%B0&amp;action=edit&amp;section=0" TargetMode="External"/><Relationship Id="rId22" Type="http://schemas.openxmlformats.org/officeDocument/2006/relationships/hyperlink" Target="http://ru.wikipedia.org/wiki/%D0%9E%D0%B1%D1%8A%D0%B5%D0%BA%D1%82_%D0%92%D1%81%D0%B5%D0%BC%D0%B8%D1%80%D0%BD%D0%BE%D0%B3%D0%BE_%D0%BD%D0%B0%D1%81%D0%BB%D0%B5%D0%B4%D0%B8%D1%8F" TargetMode="External"/><Relationship Id="rId27" Type="http://schemas.openxmlformats.org/officeDocument/2006/relationships/image" Target="media/image9.png"/><Relationship Id="rId30" Type="http://schemas.openxmlformats.org/officeDocument/2006/relationships/hyperlink" Target="http://www.openstreetmap.org/?mlat=43.508055565556&amp;mlon=16.438333343333&amp;zoom=18" TargetMode="External"/><Relationship Id="rId35" Type="http://schemas.openxmlformats.org/officeDocument/2006/relationships/hyperlink" Target="http://ru.wikipedia.org/wiki/%D0%A0%D0%B8%D0%BC%D1%81%D0%BA%D0%B8%D0%B5_%D0%B8%D0%BC%D0%BF%D0%B5%D1%80%D0%B0%D1%82%D0%BE%D1%80%D1%8B" TargetMode="External"/><Relationship Id="rId43" Type="http://schemas.openxmlformats.org/officeDocument/2006/relationships/hyperlink" Target="http://ru.wikipedia.org/wiki/%D0%94%D0%B2%D0%BE%D1%80%D0%B5%D1%86_%D0%94%D0%B8%D0%BE%D0%BA%D0%BB%D0%B5%D1%82%D0%B8%D0%B0%D0%BD%D0%B0" TargetMode="External"/><Relationship Id="rId48" Type="http://schemas.openxmlformats.org/officeDocument/2006/relationships/hyperlink" Target="http://ru.wikipedia.org/w/index.php?title=%D0%94%D0%B2%D0%BE%D1%80%D0%B5%D1%86_%D0%94%D0%B8%D0%BE%D0%BA%D0%BB%D0%B5%D1%82%D0%B8%D0%B0%D0%BD%D0%B0&amp;action=edit&amp;section=1" TargetMode="External"/><Relationship Id="rId56" Type="http://schemas.openxmlformats.org/officeDocument/2006/relationships/hyperlink" Target="http://ru.wikipedia.org/wiki/%D0%94%D0%B2%D0%BE%D1%80%D0%B5%D1%86_%D0%94%D0%B8%D0%BE%D0%BA%D0%BB%D0%B5%D1%82%D0%B8%D0%B0%D0%BD%D0%B0" TargetMode="External"/><Relationship Id="rId64" Type="http://schemas.openxmlformats.org/officeDocument/2006/relationships/hyperlink" Target="http://ru.wikipedia.org/w/index.php?title=%D0%A0%D0%B5%D0%B1%D0%B5%D0%BA%D0%BA%D0%B0_%D0%A3%D1%8D%D1%81%D1%82&amp;action=edit&amp;redlink=1" TargetMode="External"/><Relationship Id="rId69" Type="http://schemas.openxmlformats.org/officeDocument/2006/relationships/image" Target="media/image10.jpeg"/><Relationship Id="rId77" Type="http://schemas.openxmlformats.org/officeDocument/2006/relationships/hyperlink" Target="http://ru.wikipedia.org/wiki/%D0%AE%D0%BF%D0%B8%D1%82%D0%B5%D1%80%D0%BE%D0%B2_%D1%85%D1%80%D0%B0%D0%BC" TargetMode="External"/><Relationship Id="rId100" Type="http://schemas.openxmlformats.org/officeDocument/2006/relationships/image" Target="media/image14.gif"/><Relationship Id="rId105"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yperlink" Target="http://ru.wikipedia.org/wiki/%D0%A2%D0%B5%D1%82%D1%80%D0%B0%D1%80%D1%85%D0%B8%D1%8F" TargetMode="External"/><Relationship Id="rId72" Type="http://schemas.openxmlformats.org/officeDocument/2006/relationships/hyperlink" Target="http://ru.wikipedia.org/wiki/%D0%94%D0%B2%D0%BE%D1%80%D0%B5%D1%86_%D0%94%D0%B8%D0%BE%D0%BA%D0%BB%D0%B5%D1%82%D0%B8%D0%B0%D0%BD%D0%B0" TargetMode="External"/><Relationship Id="rId80" Type="http://schemas.openxmlformats.org/officeDocument/2006/relationships/hyperlink" Target="http://ru.wikipedia.org/wiki/%D0%98%D0%B7%D0%B2%D0%B5%D1%81%D1%82%D0%BD%D1%8F%D0%BA" TargetMode="External"/><Relationship Id="rId85" Type="http://schemas.openxmlformats.org/officeDocument/2006/relationships/hyperlink" Target="http://commons.wikimedia.org/wiki/File:%D0%A0%D0%B8%D0%BC%D1%81%D0%BA%D0%B8%D0%B9_%D0%A4%D0%BE%D1%80%D1%83%D0%BC.jpg?uselang=ru" TargetMode="External"/><Relationship Id="rId93" Type="http://schemas.openxmlformats.org/officeDocument/2006/relationships/hyperlink" Target="http://ru.wikipedia.org/wiki/%D0%A4%D0%BE%D1%80%D1%83%D0%BC_(%D0%BF%D0%BB%D0%BE%D1%89%D0%B0%D0%B4%D1%8C)" TargetMode="External"/><Relationship Id="rId98" Type="http://schemas.openxmlformats.org/officeDocument/2006/relationships/hyperlink" Target="http://ru.wikipedia.org/wiki/%D0%A1%D0%B5%D0%BD%D0%B0%D1%82_(%D0%94%D1%80%D0%B5%D0%B2%D0%BD%D0%B8%D0%B9_%D0%A0%D0%B8%D0%BC)" TargetMode="Externa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hyperlink" Target="http://ru.wikipedia.org/wiki/%D0%A5%D0%BE%D1%80%D0%B2%D0%B0%D1%82%D0%B8%D1%8F" TargetMode="External"/><Relationship Id="rId25" Type="http://schemas.openxmlformats.org/officeDocument/2006/relationships/image" Target="media/image8.png"/><Relationship Id="rId33" Type="http://schemas.openxmlformats.org/officeDocument/2006/relationships/hyperlink" Target="http://ru.wikipedia.org/wiki/%D0%A1%D0%BF%D0%BB%D0%B8%D1%82_(%D0%B3%D0%BE%D1%80%D0%BE%D0%B4)" TargetMode="External"/><Relationship Id="rId38" Type="http://schemas.openxmlformats.org/officeDocument/2006/relationships/hyperlink" Target="http://ru.wikipedia.org/wiki/305_%D0%B3%D0%BE%D0%B4" TargetMode="External"/><Relationship Id="rId46" Type="http://schemas.openxmlformats.org/officeDocument/2006/relationships/hyperlink" Target="http://ru.wikipedia.org/wiki/%D0%94%D0%B2%D0%BE%D1%80%D0%B5%D1%86_%D0%94%D0%B8%D0%BE%D0%BA%D0%BB%D0%B5%D1%82%D0%B8%D0%B0%D0%BD%D0%B0" TargetMode="External"/><Relationship Id="rId59" Type="http://schemas.openxmlformats.org/officeDocument/2006/relationships/hyperlink" Target="http://ru.wikipedia.org/wiki/%D0%A1%D0%BF%D0%BB%D0%B8%D1%82%D1%81%D0%BA%D0%B8%D0%B9_%D1%81%D0%BE%D0%B1%D0%BE%D1%80" TargetMode="External"/><Relationship Id="rId67" Type="http://schemas.openxmlformats.org/officeDocument/2006/relationships/hyperlink" Target="http://ru.wikipedia.org/w/index.php?title=%D0%94%D0%B2%D0%BE%D1%80%D0%B5%D1%86_%D0%94%D0%B8%D0%BE%D0%BA%D0%BB%D0%B5%D1%82%D0%B8%D0%B0%D0%BD%D0%B0&amp;action=edit&amp;section=2" TargetMode="External"/><Relationship Id="rId103" Type="http://schemas.openxmlformats.org/officeDocument/2006/relationships/hyperlink" Target="http://ru.wikipedia.org/wiki/%D0%A0%D0%B8%D0%BC%D1%81%D0%BA%D0%B8%D0%B9_%D1%84%D0%BE%D1%80%D1%83%D0%BC" TargetMode="External"/><Relationship Id="rId20" Type="http://schemas.openxmlformats.org/officeDocument/2006/relationships/hyperlink" Target="http://ru.wikipedia.org/wiki/295" TargetMode="External"/><Relationship Id="rId41" Type="http://schemas.openxmlformats.org/officeDocument/2006/relationships/hyperlink" Target="http://ru.wikipedia.org/wiki/%D0%9E%D0%B1%D1%8A%D0%B5%D0%BA%D1%82_%D0%92%D1%81%D0%B5%D0%BC%D0%B8%D1%80%D0%BD%D0%BE%D0%B3%D0%BE_%D0%BD%D0%B0%D1%81%D0%BB%D0%B5%D0%B4%D0%B8%D1%8F" TargetMode="External"/><Relationship Id="rId54" Type="http://schemas.openxmlformats.org/officeDocument/2006/relationships/hyperlink" Target="http://ru.wikipedia.org/wiki/%D0%94%D0%B2%D0%BE%D1%80%D0%B5%D1%86_%D0%94%D0%B8%D0%BE%D0%BA%D0%BB%D0%B5%D1%82%D0%B8%D0%B0%D0%BD%D0%B0" TargetMode="External"/><Relationship Id="rId62" Type="http://schemas.openxmlformats.org/officeDocument/2006/relationships/hyperlink" Target="http://ru.wikipedia.org/wiki/%D0%90%D0%B4%D0%B0%D0%BC,_%D0%A0%D0%BE%D0%B1%D0%B5%D1%80%D1%82" TargetMode="External"/><Relationship Id="rId70" Type="http://schemas.openxmlformats.org/officeDocument/2006/relationships/hyperlink" Target="http://ru.wikipedia.org/wiki/%D0%A4%D0%B0%D0%B9%D0%BB:SPLIT-Hebrard_overall_color_restitution.jpg" TargetMode="External"/><Relationship Id="rId75" Type="http://schemas.openxmlformats.org/officeDocument/2006/relationships/hyperlink" Target="http://ru.wikipedia.org/wiki/%D0%92%D0%B5%D0%BD%D0%B5%D1%80%D0%B0_(%D0%BC%D0%B8%D1%84%D0%BE%D0%BB%D0%BE%D0%B3%D0%B8%D1%8F)" TargetMode="External"/><Relationship Id="rId83" Type="http://schemas.openxmlformats.org/officeDocument/2006/relationships/hyperlink" Target="http://ru.wikipedia.org/wiki/%D0%93%D1%80%D0%B0%D0%BD%D0%B8%D1%82" TargetMode="External"/><Relationship Id="rId88" Type="http://schemas.openxmlformats.org/officeDocument/2006/relationships/hyperlink" Target="http://commons.wikimedia.org/wiki/File:Forum_Romanum_Rom.jpg?uselang=ru" TargetMode="External"/><Relationship Id="rId91" Type="http://schemas.openxmlformats.org/officeDocument/2006/relationships/hyperlink" Target="http://ru.wikipedia.org/wiki/%D0%A2%D1%80%D0%B8%D1%83%D0%BC%D1%84%D0%B0%D0%BB%D1%8C%D0%BD%D0%B0%D1%8F_%D0%B0%D1%80%D0%BA%D0%B0_%D0%A1%D0%B5%D0%BF%D1%82%D0%B8%D0%BC%D0%B8%D1%8F_%D0%A1%D0%B5%D0%B2%D0%B5%D1%80%D0%B0" TargetMode="External"/><Relationship Id="rId96" Type="http://schemas.openxmlformats.org/officeDocument/2006/relationships/hyperlink" Target="http://ru.wikipedia.org/wiki/%D0%9A%D0%BE%D0%BC%D0%B8%D1%86%D0%B8%D0%B9" TargetMode="External"/><Relationship Id="rId1" Type="http://schemas.openxmlformats.org/officeDocument/2006/relationships/numbering" Target="numbering.xml"/><Relationship Id="rId6" Type="http://schemas.openxmlformats.org/officeDocument/2006/relationships/hyperlink" Target="http://www.arhitekto.ru/txt/2razv17.shtml" TargetMode="External"/><Relationship Id="rId15" Type="http://schemas.openxmlformats.org/officeDocument/2006/relationships/hyperlink" Target="http://commons.wikimedia.org/wiki/File:Diokletianpalast.jpg?uselang=ru" TargetMode="External"/><Relationship Id="rId23" Type="http://schemas.openxmlformats.org/officeDocument/2006/relationships/hyperlink" Target="http://commons.wikimedia.org/wiki/Category:Diocletian%27s_Palace" TargetMode="External"/><Relationship Id="rId28" Type="http://schemas.openxmlformats.org/officeDocument/2006/relationships/hyperlink" Target="http://toolserver.org/~geohack/geohack.php?language=ru&amp;pagename=%D0%94%D0%B2%D0%BE%D1%80%D0%B5%D1%86_%D0%94%D0%B8%D0%BE%D0%BA%D0%BB%D0%B5%D1%82%D0%B8%D0%B0%D0%BD%D0%B0&amp;params=43.508055565556_N_16.438333343333_E_type:landmark_scale:1000" TargetMode="External"/><Relationship Id="rId36" Type="http://schemas.openxmlformats.org/officeDocument/2006/relationships/hyperlink" Target="http://ru.wikipedia.org/wiki/%D0%94%D0%B8%D0%BE%D0%BA%D0%BB%D0%B5%D1%82%D0%B8%D0%B0%D0%BD" TargetMode="External"/><Relationship Id="rId49" Type="http://schemas.openxmlformats.org/officeDocument/2006/relationships/hyperlink" Target="http://ru.wikipedia.org/wiki/%D0%94%D0%B8%D0%BE%D0%BA%D0%BB%D0%B5%D1%82%D0%B8%D0%B0%D0%BD" TargetMode="External"/><Relationship Id="rId57" Type="http://schemas.openxmlformats.org/officeDocument/2006/relationships/hyperlink" Target="http://ru.wikipedia.org/wiki/%D0%94%D0%B2%D0%BE%D1%80%D0%B5%D1%86_%D0%94%D0%B8%D0%BE%D0%BA%D0%BB%D0%B5%D1%82%D0%B8%D0%B0%D0%BD%D0%B0" TargetMode="External"/><Relationship Id="rId106" Type="http://schemas.openxmlformats.org/officeDocument/2006/relationships/theme" Target="theme/theme1.xml"/><Relationship Id="rId10" Type="http://schemas.openxmlformats.org/officeDocument/2006/relationships/image" Target="media/image4.gif"/><Relationship Id="rId31" Type="http://schemas.openxmlformats.org/officeDocument/2006/relationships/hyperlink" Target="http://maps.yandex.ru/?ll=16.438333343333,43.508055565556&amp;spn=0.001,0.001" TargetMode="External"/><Relationship Id="rId44" Type="http://schemas.openxmlformats.org/officeDocument/2006/relationships/hyperlink" Target="http://ru.wikipedia.org/wiki/%D0%94%D0%B2%D0%BE%D1%80%D0%B5%D1%86_%D0%94%D0%B8%D0%BE%D0%BA%D0%BB%D0%B5%D1%82%D0%B8%D0%B0%D0%BD%D0%B0" TargetMode="External"/><Relationship Id="rId52" Type="http://schemas.openxmlformats.org/officeDocument/2006/relationships/hyperlink" Target="http://ru.wikipedia.org/wiki/%D0%9C%D1%80%D0%B0%D0%BC%D0%BE%D1%80%D0%BD%D0%BE%D0%B5_%D0%BC%D0%BE%D1%80%D0%B5" TargetMode="External"/><Relationship Id="rId60" Type="http://schemas.openxmlformats.org/officeDocument/2006/relationships/hyperlink" Target="http://ru.wikipedia.org/wiki/%D0%A0%D0%B5%D0%BA%D0%BE%D0%BD%D1%81%D1%82%D1%80%D1%83%D0%BA%D1%86%D0%B8%D1%8F_%D0%A1%D0%BF%D0%BB%D0%B8%D1%82%D1%81%D0%BA%D0%BE%D0%B3%D0%BE_%D0%BF%D0%BE%D1%80%D1%82%D0%B0_1580%E2%80%941592" TargetMode="External"/><Relationship Id="rId65" Type="http://schemas.openxmlformats.org/officeDocument/2006/relationships/hyperlink" Target="http://ru.wikipedia.org/wiki/%D0%94%D0%B2%D0%BE%D1%80%D0%B5%D1%86_%D0%94%D0%B8%D0%BE%D0%BA%D0%BB%D0%B5%D1%82%D0%B8%D0%B0%D0%BD%D0%B0" TargetMode="External"/><Relationship Id="rId73" Type="http://schemas.openxmlformats.org/officeDocument/2006/relationships/hyperlink" Target="http://ru.wikipedia.org/wiki/%D0%9F%D0%B5%D1%80%D0%B8%D1%81%D1%82%D0%B8%D0%BB%D1%8C" TargetMode="External"/><Relationship Id="rId78" Type="http://schemas.openxmlformats.org/officeDocument/2006/relationships/hyperlink" Target="http://ru.wikipedia.org/wiki/%D0%91%D0%B0%D0%BF%D1%82%D0%B8%D1%81%D1%82%D0%B5%D1%80%D0%B8%D0%B9" TargetMode="External"/><Relationship Id="rId81" Type="http://schemas.openxmlformats.org/officeDocument/2006/relationships/hyperlink" Target="http://ru.wikipedia.org/wiki/%D0%A2%D1%83%D1%84" TargetMode="External"/><Relationship Id="rId86" Type="http://schemas.openxmlformats.org/officeDocument/2006/relationships/image" Target="media/image12.jpeg"/><Relationship Id="rId94" Type="http://schemas.openxmlformats.org/officeDocument/2006/relationships/hyperlink" Target="http://ru.wikipedia.org/wiki/%D0%A0%D0%B8%D0%BC" TargetMode="External"/><Relationship Id="rId99" Type="http://schemas.openxmlformats.org/officeDocument/2006/relationships/hyperlink" Target="http://ru.wikipedia.org/wiki/%D0%A4%D0%BE%D1%80%D1%83%D0%BC_(%D0%BE%D0%B1%D1%89%D0%B5%D0%BD%D0%B8%D0%B5)" TargetMode="External"/><Relationship Id="rId101"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3.gif"/><Relationship Id="rId13" Type="http://schemas.openxmlformats.org/officeDocument/2006/relationships/image" Target="media/image6.jpeg"/><Relationship Id="rId18" Type="http://schemas.openxmlformats.org/officeDocument/2006/relationships/hyperlink" Target="http://ru.wikipedia.org/wiki/%D0%A1%D0%BF%D0%BB%D0%B8%D1%82_(%D0%B3%D0%BE%D1%80%D0%BE%D0%B4)" TargetMode="External"/><Relationship Id="rId39" Type="http://schemas.openxmlformats.org/officeDocument/2006/relationships/hyperlink" Target="http://ru.wikipedia.org/wiki/%D0%94%D0%B2%D0%BE%D1%80%D0%B5%D1%86_%D0%94%D0%B8%D0%BE%D0%BA%D0%BB%D0%B5%D1%82%D0%B8%D0%B0%D0%BD%D0%B0" TargetMode="External"/><Relationship Id="rId34" Type="http://schemas.openxmlformats.org/officeDocument/2006/relationships/hyperlink" Target="http://ru.wikipedia.org/wiki/%D0%A5%D0%BE%D1%80%D0%B2%D0%B0%D1%82%D0%B8%D1%8F" TargetMode="External"/><Relationship Id="rId50" Type="http://schemas.openxmlformats.org/officeDocument/2006/relationships/hyperlink" Target="http://ru.wikipedia.org/wiki/%D0%A0%D0%B8%D0%BC%D1%81%D0%BA%D0%B0%D1%8F_%D0%B8%D0%BC%D0%BF%D0%B5%D1%80%D0%B8%D1%8F" TargetMode="External"/><Relationship Id="rId55" Type="http://schemas.openxmlformats.org/officeDocument/2006/relationships/hyperlink" Target="http://ru.wikipedia.org/wiki/%D0%94%D0%B2%D0%BE%D1%80%D0%B5%D1%86_%D0%94%D0%B8%D0%BE%D0%BA%D0%BB%D0%B5%D1%82%D0%B8%D0%B0%D0%BD%D0%B0" TargetMode="External"/><Relationship Id="rId76" Type="http://schemas.openxmlformats.org/officeDocument/2006/relationships/hyperlink" Target="http://ru.wikipedia.org/wiki/%D0%A1%D0%BF%D0%BB%D0%B8%D1%82%D1%81%D0%BA%D0%B8%D0%B9_%D1%81%D0%BE%D0%B1%D0%BE%D1%80" TargetMode="External"/><Relationship Id="rId97" Type="http://schemas.openxmlformats.org/officeDocument/2006/relationships/hyperlink" Target="http://ru.wikipedia.org/wiki/%D0%9A%D1%83%D1%80%D0%B8%D1%8F" TargetMode="External"/><Relationship Id="rId104" Type="http://schemas.openxmlformats.org/officeDocument/2006/relationships/hyperlink" Target="http://ru.wikipedia.org/wiki/%D0%A0%D0%B8%D0%BC%D1%81%D0%BA%D0%B8%D0%B9_%D1%84%D0%BE%D1%80%D1%83%D0%B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13</Pages>
  <Words>5166</Words>
  <Characters>29450</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34547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aser</dc:creator>
  <cp:lastModifiedBy>aser</cp:lastModifiedBy>
  <cp:revision>1</cp:revision>
  <dcterms:created xsi:type="dcterms:W3CDTF">2013-03-05T05:18:00Z</dcterms:created>
  <dcterms:modified xsi:type="dcterms:W3CDTF">2013-03-05T06:23:00Z</dcterms:modified>
</cp:coreProperties>
</file>